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7095" w14:textId="3C0991B9" w:rsidR="00B22AFB" w:rsidRDefault="003D46FC" w:rsidP="00444DAF">
      <w:pPr>
        <w:pStyle w:val="ListParagraph"/>
        <w:ind w:left="0"/>
        <w:jc w:val="center"/>
        <w:rPr>
          <w:rFonts w:ascii="Trebuchet MS" w:eastAsia="Times New Roman" w:hAnsi="Trebuchet MS" w:cs="Arial"/>
          <w:b/>
          <w:sz w:val="20"/>
          <w:szCs w:val="20"/>
        </w:rPr>
      </w:pPr>
      <w:r>
        <w:rPr>
          <w:rFonts w:ascii="Trebuchet MS" w:eastAsia="Times New Roman" w:hAnsi="Trebuchet MS" w:cs="Arial"/>
          <w:b/>
          <w:sz w:val="20"/>
          <w:szCs w:val="20"/>
        </w:rPr>
        <w:t>CORPORATE GOVERNANCE</w:t>
      </w:r>
      <w:r w:rsidR="007B6AD4" w:rsidRPr="000B5539">
        <w:rPr>
          <w:rFonts w:ascii="Trebuchet MS" w:eastAsia="Times New Roman" w:hAnsi="Trebuchet MS" w:cs="Arial"/>
          <w:b/>
          <w:sz w:val="20"/>
          <w:szCs w:val="20"/>
        </w:rPr>
        <w:t xml:space="preserve"> </w:t>
      </w:r>
      <w:r w:rsidR="007B6AD4">
        <w:rPr>
          <w:rFonts w:ascii="Trebuchet MS" w:eastAsia="Times New Roman" w:hAnsi="Trebuchet MS" w:cs="Arial"/>
          <w:b/>
          <w:sz w:val="20"/>
          <w:szCs w:val="20"/>
        </w:rPr>
        <w:t>QUESTIONNAIRE</w:t>
      </w:r>
    </w:p>
    <w:p w14:paraId="53CF9E90" w14:textId="77777777" w:rsidR="007B6AD4" w:rsidRPr="000B5539" w:rsidRDefault="007B6AD4" w:rsidP="00444DAF">
      <w:pPr>
        <w:pStyle w:val="ListParagraph"/>
        <w:ind w:left="0"/>
        <w:jc w:val="center"/>
        <w:rPr>
          <w:rFonts w:ascii="Trebuchet MS" w:eastAsia="Times New Roman" w:hAnsi="Trebuchet MS" w:cs="Arial"/>
          <w:b/>
          <w:sz w:val="20"/>
          <w:szCs w:val="20"/>
        </w:rPr>
      </w:pPr>
    </w:p>
    <w:p w14:paraId="5CBAD564" w14:textId="5A62018B" w:rsidR="00B22AFB" w:rsidRDefault="00B22AFB" w:rsidP="00B22AFB">
      <w:pPr>
        <w:pStyle w:val="ListParagraph"/>
        <w:pBdr>
          <w:top w:val="single" w:sz="4" w:space="1" w:color="auto"/>
          <w:left w:val="single" w:sz="4" w:space="4" w:color="auto"/>
          <w:bottom w:val="single" w:sz="4" w:space="1" w:color="auto"/>
          <w:right w:val="single" w:sz="4" w:space="4" w:color="auto"/>
        </w:pBdr>
        <w:ind w:left="0"/>
        <w:jc w:val="both"/>
        <w:rPr>
          <w:rFonts w:ascii="Trebuchet MS" w:eastAsia="Times New Roman" w:hAnsi="Trebuchet MS" w:cs="Arial"/>
          <w:i/>
          <w:color w:val="00B050"/>
          <w:sz w:val="20"/>
          <w:szCs w:val="20"/>
        </w:rPr>
      </w:pPr>
      <w:r w:rsidRPr="00D36ADD">
        <w:rPr>
          <w:rFonts w:ascii="Trebuchet MS" w:eastAsia="Times New Roman" w:hAnsi="Trebuchet MS" w:cs="Arial"/>
          <w:b/>
          <w:i/>
          <w:sz w:val="20"/>
          <w:szCs w:val="20"/>
        </w:rPr>
        <w:t xml:space="preserve">Instructions: </w:t>
      </w:r>
      <w:r w:rsidRPr="00D36ADD">
        <w:rPr>
          <w:rFonts w:ascii="Trebuchet MS" w:eastAsia="Times New Roman" w:hAnsi="Trebuchet MS" w:cs="Arial"/>
          <w:i/>
          <w:sz w:val="20"/>
          <w:szCs w:val="20"/>
        </w:rPr>
        <w:t xml:space="preserve">please answer the questions below and fill the relevant sections with requested information. Feel free to expand sections to allow sufficient space for detailed answers. </w:t>
      </w:r>
      <w:r w:rsidR="003600C5" w:rsidRPr="00D36ADD">
        <w:rPr>
          <w:rFonts w:ascii="Trebuchet MS" w:eastAsia="Times New Roman" w:hAnsi="Trebuchet MS" w:cs="Arial"/>
          <w:i/>
          <w:sz w:val="20"/>
          <w:szCs w:val="20"/>
        </w:rPr>
        <w:t>If available, p</w:t>
      </w:r>
      <w:r w:rsidRPr="00D36ADD">
        <w:rPr>
          <w:rFonts w:ascii="Trebuchet MS" w:eastAsia="Times New Roman" w:hAnsi="Trebuchet MS" w:cs="Arial"/>
          <w:i/>
          <w:sz w:val="20"/>
          <w:szCs w:val="20"/>
        </w:rPr>
        <w:t>lease</w:t>
      </w:r>
      <w:r w:rsidR="003600C5" w:rsidRPr="00D36ADD">
        <w:rPr>
          <w:rFonts w:ascii="Trebuchet MS" w:eastAsia="Times New Roman" w:hAnsi="Trebuchet MS" w:cs="Arial"/>
          <w:i/>
          <w:sz w:val="20"/>
          <w:szCs w:val="20"/>
        </w:rPr>
        <w:t xml:space="preserve"> attach necessary documentation</w:t>
      </w:r>
      <w:r w:rsidRPr="00D36ADD">
        <w:rPr>
          <w:rFonts w:ascii="Trebuchet MS" w:eastAsia="Times New Roman" w:hAnsi="Trebuchet MS" w:cs="Arial"/>
          <w:i/>
          <w:sz w:val="20"/>
          <w:szCs w:val="20"/>
        </w:rPr>
        <w:t xml:space="preserve"> relevant to questions </w:t>
      </w:r>
      <w:r w:rsidR="003600C5" w:rsidRPr="00D36ADD">
        <w:rPr>
          <w:rFonts w:ascii="Trebuchet MS" w:eastAsia="Times New Roman" w:hAnsi="Trebuchet MS" w:cs="Arial"/>
          <w:i/>
          <w:sz w:val="20"/>
          <w:szCs w:val="20"/>
        </w:rPr>
        <w:t>for</w:t>
      </w:r>
      <w:r w:rsidRPr="00D36ADD">
        <w:rPr>
          <w:rFonts w:ascii="Trebuchet MS" w:eastAsia="Times New Roman" w:hAnsi="Trebuchet MS" w:cs="Arial"/>
          <w:i/>
          <w:sz w:val="20"/>
          <w:szCs w:val="20"/>
        </w:rPr>
        <w:t xml:space="preserve"> NDB to expedite its due diligence</w:t>
      </w:r>
      <w:r w:rsidRPr="00B22AFB">
        <w:rPr>
          <w:rFonts w:ascii="Trebuchet MS" w:eastAsia="Times New Roman" w:hAnsi="Trebuchet MS" w:cs="Arial"/>
          <w:i/>
          <w:color w:val="00B050"/>
          <w:sz w:val="20"/>
          <w:szCs w:val="20"/>
        </w:rPr>
        <w:t>.</w:t>
      </w:r>
    </w:p>
    <w:p w14:paraId="6C5B3B35" w14:textId="692CD822" w:rsidR="00E3098D" w:rsidRDefault="00E3098D" w:rsidP="00E3098D">
      <w:pPr>
        <w:pStyle w:val="ListParagraph"/>
        <w:rPr>
          <w:rFonts w:eastAsia="Times New Roman" w:cstheme="minorHAnsi"/>
          <w:b/>
        </w:rPr>
      </w:pPr>
    </w:p>
    <w:p w14:paraId="145409F7" w14:textId="38AD5323" w:rsidR="00E3098D" w:rsidRPr="00313527" w:rsidRDefault="00E3098D" w:rsidP="00AD0F3D">
      <w:pPr>
        <w:pStyle w:val="ListParagraph"/>
        <w:numPr>
          <w:ilvl w:val="0"/>
          <w:numId w:val="17"/>
        </w:numPr>
        <w:ind w:hanging="450"/>
        <w:rPr>
          <w:rFonts w:ascii="Trebuchet MS" w:eastAsia="Times New Roman" w:hAnsi="Trebuchet MS" w:cs="Arial"/>
          <w:b/>
          <w:bCs/>
          <w:sz w:val="20"/>
          <w:szCs w:val="20"/>
          <w:lang w:eastAsia="zh-CN"/>
        </w:rPr>
      </w:pPr>
      <w:r w:rsidRPr="00313527">
        <w:rPr>
          <w:rFonts w:ascii="Trebuchet MS" w:eastAsia="Times New Roman" w:hAnsi="Trebuchet MS" w:cs="Arial"/>
          <w:b/>
          <w:bCs/>
          <w:sz w:val="20"/>
          <w:szCs w:val="20"/>
          <w:lang w:eastAsia="zh-CN"/>
        </w:rPr>
        <w:t xml:space="preserve">General Information </w:t>
      </w:r>
    </w:p>
    <w:tbl>
      <w:tblPr>
        <w:tblStyle w:val="TableGrid"/>
        <w:tblW w:w="0" w:type="auto"/>
        <w:tblLook w:val="04A0" w:firstRow="1" w:lastRow="0" w:firstColumn="1" w:lastColumn="0" w:noHBand="0" w:noVBand="1"/>
      </w:tblPr>
      <w:tblGrid>
        <w:gridCol w:w="2245"/>
        <w:gridCol w:w="6772"/>
      </w:tblGrid>
      <w:tr w:rsidR="00E3098D" w14:paraId="57F2CF85" w14:textId="77777777" w:rsidTr="001C0BEA">
        <w:tc>
          <w:tcPr>
            <w:tcW w:w="2245" w:type="dxa"/>
          </w:tcPr>
          <w:p w14:paraId="770F09FD" w14:textId="77777777" w:rsidR="00E3098D" w:rsidRDefault="00E3098D" w:rsidP="001C0BEA">
            <w:pPr>
              <w:spacing w:after="0"/>
              <w:rPr>
                <w:rFonts w:eastAsia="Times New Roman" w:cstheme="minorHAnsi"/>
                <w:lang w:eastAsia="zh-CN"/>
              </w:rPr>
            </w:pPr>
            <w:r>
              <w:rPr>
                <w:rFonts w:eastAsia="Times New Roman" w:cstheme="minorHAnsi"/>
                <w:lang w:eastAsia="zh-CN"/>
              </w:rPr>
              <w:t>Project Name:</w:t>
            </w:r>
          </w:p>
        </w:tc>
        <w:tc>
          <w:tcPr>
            <w:tcW w:w="6772" w:type="dxa"/>
          </w:tcPr>
          <w:p w14:paraId="16FF3722" w14:textId="77777777" w:rsidR="00E3098D" w:rsidRDefault="00E3098D" w:rsidP="001C0BEA">
            <w:pPr>
              <w:spacing w:after="0"/>
              <w:rPr>
                <w:rFonts w:eastAsia="Times New Roman" w:cstheme="minorHAnsi"/>
                <w:lang w:eastAsia="zh-CN"/>
              </w:rPr>
            </w:pPr>
            <w:r>
              <w:rPr>
                <w:rFonts w:ascii="Arial" w:hAnsi="Arial" w:cs="Arial"/>
                <w:color w:val="0000FF"/>
                <w:sz w:val="18"/>
                <w:szCs w:val="18"/>
                <w:shd w:val="clear" w:color="auto" w:fill="D9D9D9" w:themeFill="background1" w:themeFillShade="D9"/>
              </w:rPr>
              <w:t>...</w:t>
            </w:r>
          </w:p>
        </w:tc>
      </w:tr>
      <w:tr w:rsidR="00E3098D" w14:paraId="08911544" w14:textId="77777777" w:rsidTr="001C0BEA">
        <w:tc>
          <w:tcPr>
            <w:tcW w:w="2245" w:type="dxa"/>
          </w:tcPr>
          <w:p w14:paraId="190FF5B0" w14:textId="77777777" w:rsidR="00E3098D" w:rsidRDefault="00E3098D" w:rsidP="001C0BEA">
            <w:pPr>
              <w:spacing w:after="0"/>
              <w:rPr>
                <w:rFonts w:eastAsia="Times New Roman" w:cstheme="minorHAnsi"/>
                <w:lang w:eastAsia="zh-CN"/>
              </w:rPr>
            </w:pPr>
            <w:r>
              <w:rPr>
                <w:rFonts w:eastAsia="Times New Roman" w:cstheme="minorHAnsi"/>
                <w:lang w:eastAsia="zh-CN"/>
              </w:rPr>
              <w:t>Project Location(s):</w:t>
            </w:r>
          </w:p>
        </w:tc>
        <w:tc>
          <w:tcPr>
            <w:tcW w:w="6772" w:type="dxa"/>
          </w:tcPr>
          <w:p w14:paraId="145128A6" w14:textId="77777777" w:rsidR="00E3098D" w:rsidRDefault="00E3098D" w:rsidP="001C0BEA">
            <w:pPr>
              <w:spacing w:after="0"/>
              <w:rPr>
                <w:rFonts w:eastAsia="Times New Roman" w:cstheme="minorHAnsi"/>
                <w:lang w:eastAsia="zh-CN"/>
              </w:rPr>
            </w:pPr>
            <w:r>
              <w:rPr>
                <w:rFonts w:ascii="Arial" w:hAnsi="Arial" w:cs="Arial"/>
                <w:color w:val="0000FF"/>
                <w:sz w:val="18"/>
                <w:szCs w:val="18"/>
                <w:shd w:val="clear" w:color="auto" w:fill="D9D9D9" w:themeFill="background1" w:themeFillShade="D9"/>
              </w:rPr>
              <w:t>...</w:t>
            </w:r>
          </w:p>
        </w:tc>
      </w:tr>
      <w:tr w:rsidR="00E3098D" w14:paraId="059FC4DF" w14:textId="77777777" w:rsidTr="001C0BEA">
        <w:tc>
          <w:tcPr>
            <w:tcW w:w="2245" w:type="dxa"/>
          </w:tcPr>
          <w:p w14:paraId="40E98494" w14:textId="77777777" w:rsidR="00E3098D" w:rsidRDefault="00E3098D" w:rsidP="001C0BEA">
            <w:pPr>
              <w:spacing w:after="0"/>
              <w:rPr>
                <w:rFonts w:eastAsia="Times New Roman" w:cstheme="minorHAnsi"/>
                <w:lang w:eastAsia="zh-CN"/>
              </w:rPr>
            </w:pPr>
            <w:r>
              <w:rPr>
                <w:rFonts w:eastAsia="Times New Roman" w:cstheme="minorHAnsi"/>
                <w:lang w:eastAsia="zh-CN"/>
              </w:rPr>
              <w:t>Implementing Agency:</w:t>
            </w:r>
          </w:p>
        </w:tc>
        <w:tc>
          <w:tcPr>
            <w:tcW w:w="6772" w:type="dxa"/>
          </w:tcPr>
          <w:p w14:paraId="5990086B" w14:textId="77777777" w:rsidR="00E3098D" w:rsidRDefault="00E3098D" w:rsidP="001C0BEA">
            <w:pPr>
              <w:spacing w:after="0"/>
              <w:rPr>
                <w:rFonts w:eastAsia="Times New Roman" w:cstheme="minorHAnsi"/>
                <w:lang w:eastAsia="zh-CN"/>
              </w:rPr>
            </w:pPr>
            <w:r>
              <w:rPr>
                <w:rFonts w:ascii="Arial" w:hAnsi="Arial" w:cs="Arial"/>
                <w:color w:val="0000FF"/>
                <w:sz w:val="18"/>
                <w:szCs w:val="18"/>
                <w:shd w:val="clear" w:color="auto" w:fill="D9D9D9" w:themeFill="background1" w:themeFillShade="D9"/>
              </w:rPr>
              <w:t>...</w:t>
            </w:r>
          </w:p>
        </w:tc>
      </w:tr>
      <w:tr w:rsidR="00E3098D" w14:paraId="636BF156" w14:textId="77777777" w:rsidTr="001C0BEA">
        <w:tc>
          <w:tcPr>
            <w:tcW w:w="2245" w:type="dxa"/>
          </w:tcPr>
          <w:p w14:paraId="5D5043E0" w14:textId="77777777" w:rsidR="00E3098D" w:rsidRDefault="00E3098D" w:rsidP="001C0BEA">
            <w:pPr>
              <w:spacing w:after="0"/>
              <w:rPr>
                <w:rFonts w:eastAsia="Times New Roman" w:cstheme="minorHAnsi"/>
                <w:lang w:eastAsia="zh-CN"/>
              </w:rPr>
            </w:pPr>
            <w:r>
              <w:rPr>
                <w:rFonts w:eastAsia="Times New Roman" w:cstheme="minorHAnsi"/>
                <w:lang w:eastAsia="zh-CN"/>
              </w:rPr>
              <w:t xml:space="preserve">Date: </w:t>
            </w:r>
          </w:p>
        </w:tc>
        <w:tc>
          <w:tcPr>
            <w:tcW w:w="6772" w:type="dxa"/>
          </w:tcPr>
          <w:p w14:paraId="6B48D04C" w14:textId="77777777" w:rsidR="00E3098D" w:rsidRDefault="00E3098D" w:rsidP="001C0BEA">
            <w:pPr>
              <w:spacing w:after="0"/>
              <w:rPr>
                <w:rFonts w:eastAsia="Times New Roman" w:cstheme="minorHAnsi"/>
                <w:lang w:eastAsia="zh-CN"/>
              </w:rPr>
            </w:pPr>
            <w:r>
              <w:rPr>
                <w:rFonts w:ascii="Arial" w:hAnsi="Arial" w:cs="Arial"/>
                <w:color w:val="0000FF"/>
                <w:sz w:val="18"/>
                <w:szCs w:val="18"/>
                <w:shd w:val="clear" w:color="auto" w:fill="D9D9D9" w:themeFill="background1" w:themeFillShade="D9"/>
              </w:rPr>
              <w:t>...</w:t>
            </w:r>
          </w:p>
        </w:tc>
      </w:tr>
    </w:tbl>
    <w:p w14:paraId="3F1668A7" w14:textId="77777777" w:rsidR="00E3098D" w:rsidRDefault="00E3098D" w:rsidP="00E3098D">
      <w:pPr>
        <w:pStyle w:val="ListParagraph"/>
        <w:rPr>
          <w:rFonts w:eastAsia="Times New Roman" w:cstheme="minorHAnsi"/>
          <w:lang w:eastAsia="zh-CN"/>
        </w:rPr>
      </w:pPr>
    </w:p>
    <w:p w14:paraId="59B9A489" w14:textId="77777777" w:rsidR="00E3098D" w:rsidRPr="00313527" w:rsidRDefault="00E3098D" w:rsidP="00AD0F3D">
      <w:pPr>
        <w:pStyle w:val="ListParagraph"/>
        <w:numPr>
          <w:ilvl w:val="0"/>
          <w:numId w:val="17"/>
        </w:numPr>
        <w:ind w:hanging="450"/>
        <w:rPr>
          <w:rFonts w:ascii="Trebuchet MS" w:eastAsia="Times New Roman" w:hAnsi="Trebuchet MS" w:cs="Arial"/>
          <w:b/>
          <w:bCs/>
          <w:sz w:val="20"/>
          <w:szCs w:val="20"/>
          <w:lang w:eastAsia="zh-CN"/>
        </w:rPr>
      </w:pPr>
      <w:r w:rsidRPr="00313527">
        <w:rPr>
          <w:rFonts w:ascii="Trebuchet MS" w:eastAsia="Times New Roman" w:hAnsi="Trebuchet MS" w:cs="Arial"/>
          <w:b/>
          <w:bCs/>
          <w:sz w:val="20"/>
          <w:szCs w:val="20"/>
          <w:lang w:eastAsia="zh-CN"/>
        </w:rPr>
        <w:t>Contact Details</w:t>
      </w:r>
    </w:p>
    <w:tbl>
      <w:tblPr>
        <w:tblStyle w:val="TableGrid"/>
        <w:tblW w:w="0" w:type="auto"/>
        <w:tblLook w:val="04A0" w:firstRow="1" w:lastRow="0" w:firstColumn="1" w:lastColumn="0" w:noHBand="0" w:noVBand="1"/>
      </w:tblPr>
      <w:tblGrid>
        <w:gridCol w:w="2335"/>
        <w:gridCol w:w="6682"/>
      </w:tblGrid>
      <w:tr w:rsidR="00E3098D" w14:paraId="486BE8BD" w14:textId="77777777" w:rsidTr="001C0BEA">
        <w:tc>
          <w:tcPr>
            <w:tcW w:w="9017" w:type="dxa"/>
            <w:gridSpan w:val="2"/>
          </w:tcPr>
          <w:p w14:paraId="41E9FBC1" w14:textId="0CD82E2A" w:rsidR="00E3098D" w:rsidRPr="00215A3E" w:rsidRDefault="00E3098D" w:rsidP="001C0BEA">
            <w:pPr>
              <w:spacing w:after="0"/>
              <w:rPr>
                <w:rFonts w:eastAsia="Times New Roman" w:cstheme="minorHAnsi"/>
                <w:b/>
                <w:bCs/>
                <w:lang w:eastAsia="zh-CN"/>
              </w:rPr>
            </w:pPr>
            <w:r w:rsidRPr="00215A3E">
              <w:rPr>
                <w:rFonts w:eastAsia="Times New Roman" w:cstheme="minorHAnsi"/>
                <w:b/>
                <w:bCs/>
                <w:lang w:eastAsia="zh-CN"/>
              </w:rPr>
              <w:t xml:space="preserve">Project representative responsible for </w:t>
            </w:r>
            <w:r w:rsidR="003D46FC">
              <w:rPr>
                <w:rFonts w:eastAsia="Times New Roman" w:cstheme="minorHAnsi"/>
                <w:b/>
                <w:bCs/>
                <w:lang w:eastAsia="zh-CN"/>
              </w:rPr>
              <w:t>CG</w:t>
            </w:r>
            <w:r w:rsidRPr="00215A3E">
              <w:rPr>
                <w:rFonts w:eastAsia="Times New Roman" w:cstheme="minorHAnsi"/>
                <w:b/>
                <w:bCs/>
                <w:lang w:eastAsia="zh-CN"/>
              </w:rPr>
              <w:t xml:space="preserve"> matters:</w:t>
            </w:r>
          </w:p>
        </w:tc>
      </w:tr>
      <w:tr w:rsidR="00E3098D" w14:paraId="532C9377" w14:textId="77777777" w:rsidTr="001C0BEA">
        <w:tc>
          <w:tcPr>
            <w:tcW w:w="2335" w:type="dxa"/>
          </w:tcPr>
          <w:p w14:paraId="6ECC7B64" w14:textId="77777777" w:rsidR="00E3098D" w:rsidRDefault="00E3098D" w:rsidP="001C0BEA">
            <w:pPr>
              <w:spacing w:after="0"/>
              <w:rPr>
                <w:rFonts w:eastAsia="Times New Roman" w:cstheme="minorHAnsi"/>
                <w:lang w:eastAsia="zh-CN"/>
              </w:rPr>
            </w:pPr>
            <w:r>
              <w:rPr>
                <w:rFonts w:eastAsia="Times New Roman" w:cstheme="minorHAnsi"/>
                <w:lang w:eastAsia="zh-CN"/>
              </w:rPr>
              <w:t>Name:</w:t>
            </w:r>
          </w:p>
        </w:tc>
        <w:tc>
          <w:tcPr>
            <w:tcW w:w="6682" w:type="dxa"/>
          </w:tcPr>
          <w:p w14:paraId="35A69846" w14:textId="77777777" w:rsidR="00E3098D" w:rsidRDefault="00E3098D" w:rsidP="001C0BEA">
            <w:pPr>
              <w:spacing w:after="0"/>
              <w:rPr>
                <w:rFonts w:ascii="Arial" w:hAnsi="Arial" w:cs="Arial"/>
                <w:color w:val="0000FF"/>
                <w:sz w:val="18"/>
                <w:szCs w:val="18"/>
                <w:shd w:val="clear" w:color="auto" w:fill="D9D9D9" w:themeFill="background1" w:themeFillShade="D9"/>
              </w:rPr>
            </w:pPr>
            <w:r>
              <w:rPr>
                <w:rFonts w:ascii="Arial" w:hAnsi="Arial" w:cs="Arial"/>
                <w:color w:val="0000FF"/>
                <w:sz w:val="18"/>
                <w:szCs w:val="18"/>
                <w:shd w:val="clear" w:color="auto" w:fill="D9D9D9" w:themeFill="background1" w:themeFillShade="D9"/>
              </w:rPr>
              <w:t>...</w:t>
            </w:r>
          </w:p>
        </w:tc>
      </w:tr>
      <w:tr w:rsidR="00E3098D" w14:paraId="508A7B61" w14:textId="77777777" w:rsidTr="001C0BEA">
        <w:tc>
          <w:tcPr>
            <w:tcW w:w="2335" w:type="dxa"/>
          </w:tcPr>
          <w:p w14:paraId="7022147E" w14:textId="77777777" w:rsidR="00E3098D" w:rsidRDefault="00E3098D" w:rsidP="001C0BEA">
            <w:pPr>
              <w:spacing w:after="0"/>
              <w:rPr>
                <w:rFonts w:eastAsia="Times New Roman" w:cstheme="minorHAnsi"/>
                <w:lang w:eastAsia="zh-CN"/>
              </w:rPr>
            </w:pPr>
            <w:r>
              <w:rPr>
                <w:rFonts w:eastAsia="Times New Roman" w:cstheme="minorHAnsi"/>
                <w:lang w:eastAsia="zh-CN"/>
              </w:rPr>
              <w:t>Position:</w:t>
            </w:r>
          </w:p>
        </w:tc>
        <w:tc>
          <w:tcPr>
            <w:tcW w:w="6682" w:type="dxa"/>
          </w:tcPr>
          <w:p w14:paraId="667924ED" w14:textId="77777777" w:rsidR="00E3098D" w:rsidRDefault="00E3098D" w:rsidP="001C0BEA">
            <w:pPr>
              <w:spacing w:after="0"/>
              <w:rPr>
                <w:rFonts w:eastAsia="Times New Roman" w:cstheme="minorHAnsi"/>
                <w:lang w:eastAsia="zh-CN"/>
              </w:rPr>
            </w:pPr>
            <w:r>
              <w:rPr>
                <w:rFonts w:ascii="Arial" w:hAnsi="Arial" w:cs="Arial"/>
                <w:color w:val="0000FF"/>
                <w:sz w:val="18"/>
                <w:szCs w:val="18"/>
                <w:shd w:val="clear" w:color="auto" w:fill="D9D9D9" w:themeFill="background1" w:themeFillShade="D9"/>
              </w:rPr>
              <w:t>...</w:t>
            </w:r>
          </w:p>
        </w:tc>
      </w:tr>
      <w:tr w:rsidR="00E3098D" w14:paraId="5A446EE9" w14:textId="77777777" w:rsidTr="001C0BEA">
        <w:tc>
          <w:tcPr>
            <w:tcW w:w="2335" w:type="dxa"/>
          </w:tcPr>
          <w:p w14:paraId="6BAC0590" w14:textId="77777777" w:rsidR="00E3098D" w:rsidRDefault="00E3098D" w:rsidP="001C0BEA">
            <w:pPr>
              <w:spacing w:after="0"/>
              <w:rPr>
                <w:rFonts w:eastAsia="Times New Roman" w:cstheme="minorHAnsi"/>
                <w:lang w:eastAsia="zh-CN"/>
              </w:rPr>
            </w:pPr>
            <w:r>
              <w:rPr>
                <w:rFonts w:eastAsia="Times New Roman" w:cstheme="minorHAnsi"/>
                <w:lang w:eastAsia="zh-CN"/>
              </w:rPr>
              <w:t xml:space="preserve">Email &amp; Mobile: </w:t>
            </w:r>
          </w:p>
        </w:tc>
        <w:tc>
          <w:tcPr>
            <w:tcW w:w="6682" w:type="dxa"/>
          </w:tcPr>
          <w:p w14:paraId="415E5089" w14:textId="77777777" w:rsidR="00E3098D" w:rsidRDefault="00E3098D" w:rsidP="001C0BEA">
            <w:pPr>
              <w:spacing w:after="0"/>
              <w:rPr>
                <w:rFonts w:eastAsia="Times New Roman" w:cstheme="minorHAnsi"/>
                <w:lang w:eastAsia="zh-CN"/>
              </w:rPr>
            </w:pPr>
            <w:r>
              <w:rPr>
                <w:rFonts w:ascii="Arial" w:hAnsi="Arial" w:cs="Arial"/>
                <w:color w:val="0000FF"/>
                <w:sz w:val="18"/>
                <w:szCs w:val="18"/>
                <w:shd w:val="clear" w:color="auto" w:fill="D9D9D9" w:themeFill="background1" w:themeFillShade="D9"/>
              </w:rPr>
              <w:t>...</w:t>
            </w:r>
          </w:p>
        </w:tc>
      </w:tr>
    </w:tbl>
    <w:p w14:paraId="67F59CCB" w14:textId="77777777" w:rsidR="006C4B10" w:rsidRDefault="006C4B10" w:rsidP="006C4B10">
      <w:pPr>
        <w:pStyle w:val="ListParagraph"/>
        <w:rPr>
          <w:rFonts w:ascii="Trebuchet MS" w:eastAsia="Times New Roman" w:hAnsi="Trebuchet MS" w:cs="Arial"/>
          <w:b/>
          <w:bCs/>
          <w:sz w:val="20"/>
          <w:szCs w:val="20"/>
          <w:lang w:eastAsia="zh-CN"/>
        </w:rPr>
      </w:pPr>
    </w:p>
    <w:p w14:paraId="3F17E15A" w14:textId="109CB866" w:rsidR="008C49B3" w:rsidRDefault="00313527" w:rsidP="00AD0F3D">
      <w:pPr>
        <w:pStyle w:val="ListParagraph"/>
        <w:numPr>
          <w:ilvl w:val="0"/>
          <w:numId w:val="17"/>
        </w:numPr>
        <w:ind w:hanging="450"/>
        <w:rPr>
          <w:rFonts w:ascii="Trebuchet MS" w:eastAsia="Times New Roman" w:hAnsi="Trebuchet MS" w:cs="Arial"/>
          <w:b/>
          <w:bCs/>
          <w:sz w:val="20"/>
          <w:szCs w:val="20"/>
          <w:lang w:eastAsia="zh-CN"/>
        </w:rPr>
      </w:pPr>
      <w:r w:rsidRPr="00313527">
        <w:rPr>
          <w:rFonts w:ascii="Trebuchet MS" w:eastAsia="Times New Roman" w:hAnsi="Trebuchet MS" w:cs="Arial"/>
          <w:b/>
          <w:bCs/>
          <w:sz w:val="20"/>
          <w:szCs w:val="20"/>
          <w:lang w:eastAsia="zh-CN"/>
        </w:rPr>
        <w:t>Project</w:t>
      </w:r>
      <w:r w:rsidR="003D46FC">
        <w:rPr>
          <w:rFonts w:ascii="Trebuchet MS" w:eastAsia="Times New Roman" w:hAnsi="Trebuchet MS" w:cs="Arial"/>
          <w:b/>
          <w:bCs/>
          <w:sz w:val="20"/>
          <w:szCs w:val="20"/>
          <w:lang w:eastAsia="zh-CN"/>
        </w:rPr>
        <w:t xml:space="preserve"> CG</w:t>
      </w:r>
      <w:r w:rsidRPr="00313527">
        <w:rPr>
          <w:rFonts w:ascii="Trebuchet MS" w:eastAsia="Times New Roman" w:hAnsi="Trebuchet MS" w:cs="Arial"/>
          <w:b/>
          <w:bCs/>
          <w:sz w:val="20"/>
          <w:szCs w:val="20"/>
          <w:lang w:eastAsia="zh-CN"/>
        </w:rPr>
        <w:t xml:space="preserve"> </w:t>
      </w:r>
      <w:r>
        <w:rPr>
          <w:rFonts w:ascii="Trebuchet MS" w:eastAsia="Times New Roman" w:hAnsi="Trebuchet MS" w:cs="Arial"/>
          <w:b/>
          <w:bCs/>
          <w:sz w:val="20"/>
          <w:szCs w:val="20"/>
          <w:lang w:eastAsia="zh-CN"/>
        </w:rPr>
        <w:t>Information</w:t>
      </w:r>
    </w:p>
    <w:p w14:paraId="21D07079" w14:textId="77777777" w:rsidR="00313527" w:rsidRPr="00313527" w:rsidRDefault="00313527" w:rsidP="00313527">
      <w:pPr>
        <w:pStyle w:val="ListParagraph"/>
        <w:ind w:left="360"/>
        <w:rPr>
          <w:rFonts w:ascii="Trebuchet MS" w:eastAsia="Times New Roman" w:hAnsi="Trebuchet MS" w:cs="Arial"/>
          <w:sz w:val="20"/>
          <w:szCs w:val="20"/>
          <w:lang w:val="ru-RU"/>
        </w:rPr>
      </w:pPr>
    </w:p>
    <w:p w14:paraId="22C0DDA0" w14:textId="2F95804A" w:rsidR="00405D86" w:rsidRPr="00405D86" w:rsidRDefault="00405D86" w:rsidP="00405D86">
      <w:pPr>
        <w:pStyle w:val="ListParagraph"/>
        <w:numPr>
          <w:ilvl w:val="0"/>
          <w:numId w:val="18"/>
        </w:numPr>
        <w:spacing w:after="240" w:line="240" w:lineRule="auto"/>
        <w:jc w:val="both"/>
        <w:rPr>
          <w:rFonts w:ascii="Trebuchet MS" w:hAnsi="Trebuchet MS"/>
          <w:b/>
          <w:sz w:val="20"/>
          <w:szCs w:val="20"/>
        </w:rPr>
      </w:pPr>
      <w:r w:rsidRPr="00405D86">
        <w:rPr>
          <w:rFonts w:ascii="Trebuchet MS" w:hAnsi="Trebuchet MS"/>
          <w:b/>
          <w:sz w:val="20"/>
          <w:szCs w:val="20"/>
        </w:rPr>
        <w:t>COMMITMENT TO CORPORATE GOVERNANCE</w:t>
      </w:r>
    </w:p>
    <w:p w14:paraId="5C02F64D" w14:textId="77777777" w:rsidR="00405D86" w:rsidRPr="00405D86" w:rsidRDefault="00405D86" w:rsidP="00405D86">
      <w:pPr>
        <w:pStyle w:val="ListParagraph"/>
        <w:spacing w:after="240" w:line="240" w:lineRule="auto"/>
        <w:ind w:left="360"/>
        <w:jc w:val="both"/>
        <w:rPr>
          <w:rFonts w:ascii="Trebuchet MS" w:hAnsi="Trebuchet MS"/>
          <w:b/>
          <w:sz w:val="20"/>
          <w:szCs w:val="20"/>
        </w:rPr>
      </w:pPr>
    </w:p>
    <w:p w14:paraId="78AFC422"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Legal Framework and Operational Autonomy </w:t>
      </w:r>
    </w:p>
    <w:p w14:paraId="0A04363B"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relationships (if any) the Company has with the state in terms of incorporation, corporate form, applicability of commercial law, policy and commercial objectives, applicability of international arbitration and foreign law/jurisdiction, nature of assets held by the Company, financial assistance from the state.</w:t>
      </w:r>
    </w:p>
    <w:p w14:paraId="5DCF5047" w14:textId="7547A754" w:rsidR="009F6059" w:rsidRPr="00405D86" w:rsidRDefault="009F6059" w:rsidP="00405D86">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5EA11BDF"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Formalities </w:t>
      </w:r>
    </w:p>
    <w:p w14:paraId="65B71AD1" w14:textId="77777777" w:rsidR="00405D86" w:rsidRP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Company’s business and governance structure, and provide references to the internal policies, codes, guidelines regulating:</w:t>
      </w:r>
    </w:p>
    <w:p w14:paraId="3C8CB7D7"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xml:space="preserve">• corporate governance principles; </w:t>
      </w:r>
    </w:p>
    <w:p w14:paraId="7D758CDE"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duties and responsibilities of the Board and the executive management;</w:t>
      </w:r>
    </w:p>
    <w:p w14:paraId="21AA11B8"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xml:space="preserve">• rights of shareholders, other stakeholders; </w:t>
      </w:r>
    </w:p>
    <w:p w14:paraId="14767712"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xml:space="preserve">• dividends; </w:t>
      </w:r>
    </w:p>
    <w:p w14:paraId="1FC29BFF"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internal control and audit functions;</w:t>
      </w:r>
    </w:p>
    <w:p w14:paraId="07E750CB"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related party transactions;</w:t>
      </w:r>
    </w:p>
    <w:p w14:paraId="50133657" w14:textId="77777777" w:rsidR="00405D86" w:rsidRPr="00405D86" w:rsidRDefault="00405D86" w:rsidP="00405D86">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transparency and disclosure;</w:t>
      </w:r>
    </w:p>
    <w:p w14:paraId="6D2786C0" w14:textId="77777777" w:rsidR="00E1088D" w:rsidRDefault="00405D86" w:rsidP="00E1088D">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xml:space="preserve">• </w:t>
      </w:r>
      <w:bookmarkStart w:id="0" w:name="_Hlk163567920"/>
      <w:r w:rsidRPr="00405D86">
        <w:rPr>
          <w:rFonts w:ascii="Trebuchet MS" w:hAnsi="Trebuchet MS"/>
          <w:sz w:val="20"/>
          <w:szCs w:val="20"/>
        </w:rPr>
        <w:t>succession planning;</w:t>
      </w:r>
      <w:bookmarkEnd w:id="0"/>
    </w:p>
    <w:p w14:paraId="34BE72FA" w14:textId="7287F533" w:rsidR="00405D86" w:rsidRDefault="00E1088D" w:rsidP="00E1088D">
      <w:pPr>
        <w:spacing w:after="240" w:line="240" w:lineRule="auto"/>
        <w:ind w:left="720"/>
        <w:contextualSpacing/>
        <w:jc w:val="both"/>
        <w:rPr>
          <w:rFonts w:ascii="Trebuchet MS" w:hAnsi="Trebuchet MS"/>
          <w:sz w:val="20"/>
          <w:szCs w:val="20"/>
        </w:rPr>
      </w:pPr>
      <w:r w:rsidRPr="00405D86">
        <w:rPr>
          <w:rFonts w:ascii="Trebuchet MS" w:hAnsi="Trebuchet MS"/>
          <w:sz w:val="20"/>
          <w:szCs w:val="20"/>
        </w:rPr>
        <w:t xml:space="preserve">• </w:t>
      </w:r>
      <w:r w:rsidRPr="00E1088D">
        <w:rPr>
          <w:rFonts w:ascii="Trebuchet MS" w:hAnsi="Trebuchet MS"/>
          <w:sz w:val="20"/>
          <w:szCs w:val="20"/>
        </w:rPr>
        <w:t>conduct and ethics</w:t>
      </w:r>
      <w:r>
        <w:rPr>
          <w:rFonts w:ascii="Trebuchet MS" w:hAnsi="Trebuchet MS"/>
          <w:sz w:val="20"/>
          <w:szCs w:val="20"/>
        </w:rPr>
        <w:t>.</w:t>
      </w:r>
    </w:p>
    <w:p w14:paraId="40CC9210"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094DB74B"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Code of ethics </w:t>
      </w:r>
    </w:p>
    <w:p w14:paraId="057D5CE4"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lastRenderedPageBreak/>
        <w:t>Please explain the mechanism of implementation, introduction, monitoring, and compliance with the code of ethics.</w:t>
      </w:r>
    </w:p>
    <w:p w14:paraId="07DFEF73" w14:textId="39DE5E78" w:rsidR="00E1088D" w:rsidRPr="00405D86" w:rsidRDefault="00E1088D" w:rsidP="00405D86">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561437D"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Designated Officer </w:t>
      </w:r>
    </w:p>
    <w:p w14:paraId="6F66CFC6"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indicate and explain the functionality of a board committee or a designated officer responsible for ensuring compliance with legislation, internal regulations and procedures.</w:t>
      </w:r>
    </w:p>
    <w:p w14:paraId="2E2CB554"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563DD611" w14:textId="6EBFC6D2"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Plan on </w:t>
      </w:r>
      <w:r w:rsidR="00FF7149">
        <w:rPr>
          <w:rFonts w:ascii="Trebuchet MS" w:hAnsi="Trebuchet MS"/>
          <w:b/>
          <w:sz w:val="20"/>
          <w:szCs w:val="20"/>
        </w:rPr>
        <w:t>I</w:t>
      </w:r>
      <w:r w:rsidRPr="00405D86">
        <w:rPr>
          <w:rFonts w:ascii="Trebuchet MS" w:hAnsi="Trebuchet MS"/>
          <w:b/>
          <w:sz w:val="20"/>
          <w:szCs w:val="20"/>
        </w:rPr>
        <w:t xml:space="preserve">mproving </w:t>
      </w:r>
      <w:r w:rsidR="00FF7149">
        <w:rPr>
          <w:rFonts w:ascii="Trebuchet MS" w:hAnsi="Trebuchet MS"/>
          <w:b/>
          <w:sz w:val="20"/>
          <w:szCs w:val="20"/>
        </w:rPr>
        <w:t>C</w:t>
      </w:r>
      <w:r w:rsidRPr="00405D86">
        <w:rPr>
          <w:rFonts w:ascii="Trebuchet MS" w:hAnsi="Trebuchet MS"/>
          <w:b/>
          <w:sz w:val="20"/>
          <w:szCs w:val="20"/>
        </w:rPr>
        <w:t xml:space="preserve">orporate </w:t>
      </w:r>
      <w:r w:rsidR="00FF7149">
        <w:rPr>
          <w:rFonts w:ascii="Trebuchet MS" w:hAnsi="Trebuchet MS"/>
          <w:b/>
          <w:sz w:val="20"/>
          <w:szCs w:val="20"/>
        </w:rPr>
        <w:t>G</w:t>
      </w:r>
      <w:r w:rsidRPr="00405D86">
        <w:rPr>
          <w:rFonts w:ascii="Trebuchet MS" w:hAnsi="Trebuchet MS"/>
          <w:b/>
          <w:sz w:val="20"/>
          <w:szCs w:val="20"/>
        </w:rPr>
        <w:t xml:space="preserve">overnance </w:t>
      </w:r>
    </w:p>
    <w:p w14:paraId="1D4A1CD3"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how a plan to improve corporate governance (if such exists) is stipulated in the internal documents and furnished with resources.</w:t>
      </w:r>
    </w:p>
    <w:p w14:paraId="67EFAC1B"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F408B8A" w14:textId="3EE35CE9"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Obtaining </w:t>
      </w:r>
      <w:r w:rsidR="00FF7149">
        <w:rPr>
          <w:rFonts w:ascii="Trebuchet MS" w:hAnsi="Trebuchet MS"/>
          <w:b/>
          <w:sz w:val="20"/>
          <w:szCs w:val="20"/>
        </w:rPr>
        <w:t>A</w:t>
      </w:r>
      <w:r w:rsidRPr="00405D86">
        <w:rPr>
          <w:rFonts w:ascii="Trebuchet MS" w:hAnsi="Trebuchet MS"/>
          <w:b/>
          <w:sz w:val="20"/>
          <w:szCs w:val="20"/>
        </w:rPr>
        <w:t xml:space="preserve">ppropriate </w:t>
      </w:r>
      <w:r w:rsidR="00FF7149">
        <w:rPr>
          <w:rFonts w:ascii="Trebuchet MS" w:hAnsi="Trebuchet MS"/>
          <w:b/>
          <w:sz w:val="20"/>
          <w:szCs w:val="20"/>
        </w:rPr>
        <w:t>I</w:t>
      </w:r>
      <w:r w:rsidRPr="00405D86">
        <w:rPr>
          <w:rFonts w:ascii="Trebuchet MS" w:hAnsi="Trebuchet MS"/>
          <w:b/>
          <w:sz w:val="20"/>
          <w:szCs w:val="20"/>
        </w:rPr>
        <w:t xml:space="preserve">nformation </w:t>
      </w:r>
    </w:p>
    <w:p w14:paraId="2A361283"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how the Company provides its shareholders access to corporate information and how this information allows investors to monitor companies' activities and assess the directors' and management's performance.</w:t>
      </w:r>
    </w:p>
    <w:p w14:paraId="1644B850"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7770FC36"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Financial Discipline </w:t>
      </w:r>
    </w:p>
    <w:p w14:paraId="44888E8A"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to what extent the Company is free to borrow on the market under competitive conditions and whether the government provides any financial guarantees or assistance to the Company.</w:t>
      </w:r>
    </w:p>
    <w:p w14:paraId="413DD788"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45D125C4"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Specific Restrictions </w:t>
      </w:r>
    </w:p>
    <w:p w14:paraId="03A29DAF"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whether the Company may be subject to international arbitration or foreign law.</w:t>
      </w:r>
    </w:p>
    <w:p w14:paraId="2CBE1FED"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1087EF03"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Recognition </w:t>
      </w:r>
    </w:p>
    <w:p w14:paraId="49E8EE8D" w14:textId="77777777" w:rsidR="00405D86" w:rsidRP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indicate whether any reputable body recognizes the Company as a national, regional, or global leader in ESG practices.</w:t>
      </w:r>
    </w:p>
    <w:p w14:paraId="14DBA1C4"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13C0BECC" w14:textId="77777777" w:rsidR="00405D86" w:rsidRPr="00405D86" w:rsidRDefault="00405D86" w:rsidP="00405D86">
      <w:pPr>
        <w:pStyle w:val="ListParagraph"/>
        <w:numPr>
          <w:ilvl w:val="0"/>
          <w:numId w:val="18"/>
        </w:numPr>
        <w:spacing w:after="240" w:line="240" w:lineRule="auto"/>
        <w:jc w:val="both"/>
        <w:rPr>
          <w:rFonts w:ascii="Trebuchet MS" w:hAnsi="Trebuchet MS"/>
          <w:b/>
          <w:sz w:val="20"/>
          <w:szCs w:val="20"/>
        </w:rPr>
      </w:pPr>
      <w:r w:rsidRPr="00405D86">
        <w:rPr>
          <w:rFonts w:ascii="Trebuchet MS" w:hAnsi="Trebuchet MS"/>
          <w:b/>
          <w:sz w:val="20"/>
          <w:szCs w:val="20"/>
        </w:rPr>
        <w:t>STRUCTURE AND FUNCTIONING OF THE BOARD OF DIRECTORS</w:t>
      </w:r>
    </w:p>
    <w:p w14:paraId="646455A0" w14:textId="77777777" w:rsidR="00405D86" w:rsidRPr="00405D86" w:rsidRDefault="00405D86" w:rsidP="00405D86">
      <w:pPr>
        <w:pStyle w:val="ListParagraph"/>
        <w:spacing w:after="240" w:line="240" w:lineRule="auto"/>
        <w:ind w:left="360"/>
        <w:jc w:val="both"/>
        <w:rPr>
          <w:rFonts w:ascii="Trebuchet MS" w:hAnsi="Trebuchet MS"/>
          <w:b/>
          <w:sz w:val="20"/>
          <w:szCs w:val="20"/>
        </w:rPr>
      </w:pPr>
    </w:p>
    <w:p w14:paraId="7835B9D5"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General Board Practices</w:t>
      </w:r>
    </w:p>
    <w:p w14:paraId="3692F97A" w14:textId="2CD96061"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 xml:space="preserve">Please describe the role, structure, composition, duties of the members, and procedures of the governing body, overseeing executive management. </w:t>
      </w:r>
    </w:p>
    <w:p w14:paraId="5E4A5284"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F79863A"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lastRenderedPageBreak/>
        <w:t>Board’s Composition</w:t>
      </w:r>
    </w:p>
    <w:p w14:paraId="341F2ECC"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selection (nomination) process for the Board members, including diversity, competencies, and independence.</w:t>
      </w:r>
    </w:p>
    <w:p w14:paraId="4E9D0162"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2B5305C7"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Role of the Board</w:t>
      </w:r>
    </w:p>
    <w:p w14:paraId="2B116994"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board's role in setting strategy; selecting, overseeing, evaluating, and compensating senior management; overseeing control and audit; reviewing capital expenditures and material transactions.</w:t>
      </w:r>
    </w:p>
    <w:p w14:paraId="5DAC333E"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560C14C7"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Meetings/Functioning</w:t>
      </w:r>
    </w:p>
    <w:p w14:paraId="2885F11C"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arrangements for BOD meetings, including the designation of a responsible officer, frequency, quorum, duration, preparation of agenda and minutes, typical issues for decision making.</w:t>
      </w:r>
    </w:p>
    <w:p w14:paraId="5C423AE5"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57F7858"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Committees</w:t>
      </w:r>
    </w:p>
    <w:p w14:paraId="76389225"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establishment and functioning of the specialized committees, extent of independent directors’ and external consultants’ involvement, budget adequacy.</w:t>
      </w:r>
    </w:p>
    <w:p w14:paraId="6920A223"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734B8EE6" w14:textId="30779F4A"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Oversight </w:t>
      </w:r>
      <w:r w:rsidR="00FF7149">
        <w:rPr>
          <w:rFonts w:ascii="Trebuchet MS" w:hAnsi="Trebuchet MS"/>
          <w:b/>
          <w:sz w:val="20"/>
          <w:szCs w:val="20"/>
        </w:rPr>
        <w:t>M</w:t>
      </w:r>
      <w:r w:rsidRPr="00405D86">
        <w:rPr>
          <w:rFonts w:ascii="Trebuchet MS" w:hAnsi="Trebuchet MS"/>
          <w:b/>
          <w:sz w:val="20"/>
          <w:szCs w:val="20"/>
        </w:rPr>
        <w:t>echanisms</w:t>
      </w:r>
    </w:p>
    <w:p w14:paraId="34B5F854"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Which company’s policies regulate conflicts of interest and Related-Party Transactions?</w:t>
      </w:r>
    </w:p>
    <w:p w14:paraId="6BF0DA2A"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44048236" w14:textId="00602B0F"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Oversight of E&amp;S</w:t>
      </w:r>
      <w:r>
        <w:rPr>
          <w:rFonts w:ascii="Trebuchet MS" w:hAnsi="Trebuchet MS"/>
          <w:b/>
          <w:sz w:val="20"/>
          <w:szCs w:val="20"/>
        </w:rPr>
        <w:t xml:space="preserve"> and Climate Change </w:t>
      </w:r>
    </w:p>
    <w:p w14:paraId="7C042755" w14:textId="28CAAC7B"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Does the company have an approved Environment and Social Management System</w:t>
      </w:r>
      <w:r>
        <w:rPr>
          <w:rFonts w:ascii="Trebuchet MS" w:hAnsi="Trebuchet MS"/>
          <w:sz w:val="20"/>
          <w:szCs w:val="20"/>
        </w:rPr>
        <w:t xml:space="preserve"> and/or climate</w:t>
      </w:r>
      <w:r w:rsidR="004004D7">
        <w:rPr>
          <w:rFonts w:ascii="Trebuchet MS" w:hAnsi="Trebuchet MS"/>
          <w:sz w:val="20"/>
          <w:szCs w:val="20"/>
        </w:rPr>
        <w:t xml:space="preserve">-related </w:t>
      </w:r>
      <w:r>
        <w:rPr>
          <w:rFonts w:ascii="Trebuchet MS" w:hAnsi="Trebuchet MS"/>
          <w:sz w:val="20"/>
          <w:szCs w:val="20"/>
        </w:rPr>
        <w:t>policies</w:t>
      </w:r>
      <w:r w:rsidRPr="00405D86">
        <w:rPr>
          <w:rFonts w:ascii="Trebuchet MS" w:hAnsi="Trebuchet MS"/>
          <w:sz w:val="20"/>
          <w:szCs w:val="20"/>
        </w:rPr>
        <w:t xml:space="preserve"> to identify and manage E&amp;S </w:t>
      </w:r>
      <w:r>
        <w:rPr>
          <w:rFonts w:ascii="Trebuchet MS" w:hAnsi="Trebuchet MS"/>
          <w:sz w:val="20"/>
          <w:szCs w:val="20"/>
        </w:rPr>
        <w:t xml:space="preserve">and climate-related </w:t>
      </w:r>
      <w:r w:rsidRPr="00405D86">
        <w:rPr>
          <w:rFonts w:ascii="Trebuchet MS" w:hAnsi="Trebuchet MS"/>
          <w:sz w:val="20"/>
          <w:szCs w:val="20"/>
        </w:rPr>
        <w:t>risks and impacts?</w:t>
      </w:r>
    </w:p>
    <w:p w14:paraId="4CEBC23B"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4665E04A"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BOD Professional Development and Evaluation</w:t>
      </w:r>
    </w:p>
    <w:p w14:paraId="70FC0CAB" w14:textId="2B81C7C3"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what leadership and development programs board members receive and how the members undergo a regular evaluation.</w:t>
      </w:r>
    </w:p>
    <w:p w14:paraId="4AE511E0"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6F38F536" w14:textId="45D71CB8" w:rsidR="00405D86" w:rsidRPr="00405D86" w:rsidRDefault="00405D86" w:rsidP="00405D86">
      <w:pPr>
        <w:pStyle w:val="ListParagraph"/>
        <w:numPr>
          <w:ilvl w:val="0"/>
          <w:numId w:val="18"/>
        </w:numPr>
        <w:spacing w:after="240" w:line="240" w:lineRule="auto"/>
        <w:jc w:val="both"/>
        <w:rPr>
          <w:rFonts w:ascii="Trebuchet MS" w:hAnsi="Trebuchet MS"/>
          <w:b/>
          <w:sz w:val="20"/>
          <w:szCs w:val="20"/>
        </w:rPr>
      </w:pPr>
      <w:r w:rsidRPr="00405D86">
        <w:rPr>
          <w:rFonts w:ascii="Trebuchet MS" w:hAnsi="Trebuchet MS"/>
          <w:b/>
          <w:sz w:val="20"/>
          <w:szCs w:val="20"/>
        </w:rPr>
        <w:t>CONTROL ENVIRONMENT</w:t>
      </w:r>
      <w:r>
        <w:rPr>
          <w:rFonts w:ascii="Trebuchet MS" w:hAnsi="Trebuchet MS"/>
          <w:b/>
          <w:sz w:val="20"/>
          <w:szCs w:val="20"/>
        </w:rPr>
        <w:t xml:space="preserve"> AND PROCESSES</w:t>
      </w:r>
    </w:p>
    <w:p w14:paraId="77241226" w14:textId="77777777" w:rsidR="00405D86" w:rsidRPr="00405D86" w:rsidRDefault="00405D86" w:rsidP="00405D86">
      <w:pPr>
        <w:pStyle w:val="ListParagraph"/>
        <w:spacing w:after="240" w:line="240" w:lineRule="auto"/>
        <w:ind w:left="360"/>
        <w:jc w:val="both"/>
        <w:rPr>
          <w:rFonts w:ascii="Trebuchet MS" w:hAnsi="Trebuchet MS"/>
          <w:b/>
          <w:sz w:val="20"/>
          <w:szCs w:val="20"/>
        </w:rPr>
      </w:pPr>
    </w:p>
    <w:p w14:paraId="3DD92D9F"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Internal Controls</w:t>
      </w:r>
    </w:p>
    <w:p w14:paraId="4FB8034E"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Internal Control System inside the company in terms of principal components, established policies and procedures, roles and responsibilities of BOD, CEO, auditors, and implementation of international standards.</w:t>
      </w:r>
    </w:p>
    <w:p w14:paraId="53352C48"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lastRenderedPageBreak/>
        <w:t>...</w:t>
      </w:r>
    </w:p>
    <w:p w14:paraId="6163994E"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Internal Audit</w:t>
      </w:r>
    </w:p>
    <w:p w14:paraId="44FD3A99"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duties and responsibilities of the company's Internal Audit.</w:t>
      </w:r>
    </w:p>
    <w:p w14:paraId="0D3C16A8"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41BDE3B0"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Audit Committee (AC)</w:t>
      </w:r>
    </w:p>
    <w:p w14:paraId="2CD4A431"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duties and responsibilities of the Audit Committee, its composition, members' expertise, relationships with the BOD.</w:t>
      </w:r>
    </w:p>
    <w:p w14:paraId="568A63B4"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74ABA9B0"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Risk Governance</w:t>
      </w:r>
    </w:p>
    <w:p w14:paraId="7899C67C"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company's risk management framework, including setting risk appetite and integration of E&amp;S issues.</w:t>
      </w:r>
    </w:p>
    <w:p w14:paraId="477922FD"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E60857F"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Compliance </w:t>
      </w:r>
    </w:p>
    <w:p w14:paraId="17EE3C1F"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 xml:space="preserve">Please describe the Compliance Program established in the company, including duties and responsibilities of the Chief Compliance Officer (CCO), the mechanisms to report wrongdoing and misconduct, best-implemented practices or framework. </w:t>
      </w:r>
    </w:p>
    <w:p w14:paraId="7DE63579"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298522B7"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External Audit </w:t>
      </w:r>
    </w:p>
    <w:p w14:paraId="73919BD2"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company's policy for selection, compensation, rotation, the scope of services provided by independent external auditors (IEA).</w:t>
      </w:r>
    </w:p>
    <w:p w14:paraId="1496C02F"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413C339"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Subsidiary Governance</w:t>
      </w:r>
    </w:p>
    <w:p w14:paraId="753525F7"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selection (nomination) process of subsidiaries' board members and the oversight process over the subsidiaries' corporate governance framework.</w:t>
      </w:r>
    </w:p>
    <w:p w14:paraId="738D89BA"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12FE60C8" w14:textId="688C8B7F"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Integrating of E&amp;S </w:t>
      </w:r>
      <w:r>
        <w:rPr>
          <w:rFonts w:ascii="Trebuchet MS" w:hAnsi="Trebuchet MS"/>
          <w:b/>
          <w:sz w:val="20"/>
          <w:szCs w:val="20"/>
        </w:rPr>
        <w:t>and Climate Change</w:t>
      </w:r>
    </w:p>
    <w:p w14:paraId="43D3896F" w14:textId="4F0F46B0"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integration of E&amp;S management system</w:t>
      </w:r>
      <w:r w:rsidR="004004D7" w:rsidRPr="004004D7">
        <w:rPr>
          <w:rFonts w:ascii="Trebuchet MS" w:hAnsi="Trebuchet MS"/>
          <w:sz w:val="20"/>
          <w:szCs w:val="20"/>
        </w:rPr>
        <w:t xml:space="preserve"> </w:t>
      </w:r>
      <w:r w:rsidR="004004D7">
        <w:rPr>
          <w:rFonts w:ascii="Trebuchet MS" w:hAnsi="Trebuchet MS"/>
          <w:sz w:val="20"/>
          <w:szCs w:val="20"/>
        </w:rPr>
        <w:t>and/or climate-related policies</w:t>
      </w:r>
      <w:r w:rsidRPr="00405D86">
        <w:rPr>
          <w:rFonts w:ascii="Trebuchet MS" w:hAnsi="Trebuchet MS"/>
          <w:sz w:val="20"/>
          <w:szCs w:val="20"/>
        </w:rPr>
        <w:t xml:space="preserve"> in the company’s business activities and operations.</w:t>
      </w:r>
    </w:p>
    <w:p w14:paraId="17E98F1F"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254C4AAE" w14:textId="77777777" w:rsidR="00405D86" w:rsidRPr="00405D86" w:rsidRDefault="00405D86" w:rsidP="00405D86">
      <w:pPr>
        <w:pStyle w:val="ListParagraph"/>
        <w:numPr>
          <w:ilvl w:val="0"/>
          <w:numId w:val="18"/>
        </w:numPr>
        <w:spacing w:after="240" w:line="240" w:lineRule="auto"/>
        <w:jc w:val="both"/>
        <w:rPr>
          <w:rFonts w:ascii="Trebuchet MS" w:hAnsi="Trebuchet MS"/>
          <w:b/>
          <w:sz w:val="20"/>
          <w:szCs w:val="20"/>
        </w:rPr>
      </w:pPr>
      <w:r w:rsidRPr="00405D86">
        <w:rPr>
          <w:rFonts w:ascii="Trebuchet MS" w:hAnsi="Trebuchet MS"/>
          <w:b/>
          <w:sz w:val="20"/>
          <w:szCs w:val="20"/>
        </w:rPr>
        <w:t>DISCLOSURE AND TRANSPARENCY</w:t>
      </w:r>
    </w:p>
    <w:p w14:paraId="7AD9C981" w14:textId="77777777" w:rsidR="00405D86" w:rsidRPr="00405D86" w:rsidRDefault="00405D86" w:rsidP="00405D86">
      <w:pPr>
        <w:pStyle w:val="ListParagraph"/>
        <w:spacing w:after="240" w:line="240" w:lineRule="auto"/>
        <w:ind w:left="360"/>
        <w:jc w:val="both"/>
        <w:rPr>
          <w:rFonts w:ascii="Trebuchet MS" w:hAnsi="Trebuchet MS"/>
          <w:b/>
          <w:sz w:val="20"/>
          <w:szCs w:val="20"/>
        </w:rPr>
      </w:pPr>
    </w:p>
    <w:p w14:paraId="101440F8"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Financial Reporting </w:t>
      </w:r>
    </w:p>
    <w:p w14:paraId="740D1B2B"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process of preparing financial statements, including the standards used, an audit performed, the role of the Board/Audit Committee in reviewing the financial statements.</w:t>
      </w:r>
    </w:p>
    <w:p w14:paraId="11106CCD"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lastRenderedPageBreak/>
        <w:t>...</w:t>
      </w:r>
    </w:p>
    <w:p w14:paraId="35D83FDA"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Corporate Disclosure</w:t>
      </w:r>
    </w:p>
    <w:p w14:paraId="44165228"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policies and procedures that ensure accurate, complete, relevant, and timely preparation and disclosure of material information to the stakeholders, including implemented standards.</w:t>
      </w:r>
    </w:p>
    <w:p w14:paraId="4DA1A30D"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275A98B5" w14:textId="3978A86D" w:rsidR="00405D86" w:rsidRPr="004004D7" w:rsidRDefault="004004D7" w:rsidP="004004D7">
      <w:pPr>
        <w:pStyle w:val="ListParagraph"/>
        <w:numPr>
          <w:ilvl w:val="1"/>
          <w:numId w:val="18"/>
        </w:numPr>
        <w:rPr>
          <w:rFonts w:ascii="Trebuchet MS" w:hAnsi="Trebuchet MS"/>
          <w:b/>
          <w:sz w:val="20"/>
          <w:szCs w:val="20"/>
        </w:rPr>
      </w:pPr>
      <w:r w:rsidRPr="004004D7">
        <w:rPr>
          <w:rFonts w:ascii="Trebuchet MS" w:hAnsi="Trebuchet MS"/>
          <w:b/>
          <w:sz w:val="20"/>
          <w:szCs w:val="20"/>
        </w:rPr>
        <w:t xml:space="preserve">E&amp;S, Climate Change and Business Integrity Disclosure </w:t>
      </w:r>
    </w:p>
    <w:p w14:paraId="59A118DE" w14:textId="6EA80D18"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procedure, scope, and frequency of reporting and disclosing ESG data,</w:t>
      </w:r>
      <w:r w:rsidR="004004D7">
        <w:rPr>
          <w:rFonts w:ascii="Trebuchet MS" w:hAnsi="Trebuchet MS"/>
          <w:sz w:val="20"/>
          <w:szCs w:val="20"/>
        </w:rPr>
        <w:t xml:space="preserve"> climate change related information, and other topics</w:t>
      </w:r>
      <w:r w:rsidRPr="00405D86">
        <w:rPr>
          <w:rFonts w:ascii="Trebuchet MS" w:hAnsi="Trebuchet MS"/>
          <w:sz w:val="20"/>
          <w:szCs w:val="20"/>
        </w:rPr>
        <w:t xml:space="preserve"> including board review</w:t>
      </w:r>
      <w:r w:rsidR="004004D7">
        <w:rPr>
          <w:rFonts w:ascii="Trebuchet MS" w:hAnsi="Trebuchet MS"/>
          <w:sz w:val="20"/>
          <w:szCs w:val="20"/>
        </w:rPr>
        <w:t xml:space="preserve">, </w:t>
      </w:r>
      <w:r w:rsidRPr="00405D86">
        <w:rPr>
          <w:rFonts w:ascii="Trebuchet MS" w:hAnsi="Trebuchet MS"/>
          <w:sz w:val="20"/>
          <w:szCs w:val="20"/>
        </w:rPr>
        <w:t>annual audit</w:t>
      </w:r>
      <w:r w:rsidR="004004D7">
        <w:rPr>
          <w:rFonts w:ascii="Trebuchet MS" w:hAnsi="Trebuchet MS"/>
          <w:sz w:val="20"/>
          <w:szCs w:val="20"/>
        </w:rPr>
        <w:t xml:space="preserve"> and business integrity topics</w:t>
      </w:r>
      <w:r w:rsidRPr="00405D86">
        <w:rPr>
          <w:rFonts w:ascii="Trebuchet MS" w:hAnsi="Trebuchet MS"/>
          <w:sz w:val="20"/>
          <w:szCs w:val="20"/>
        </w:rPr>
        <w:t xml:space="preserve"> (if any).</w:t>
      </w:r>
    </w:p>
    <w:p w14:paraId="483312C6"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1443D092" w14:textId="77777777" w:rsidR="00405D86" w:rsidRPr="00405D86" w:rsidRDefault="00405D86" w:rsidP="00405D86">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Material and Confidential Information</w:t>
      </w:r>
    </w:p>
    <w:p w14:paraId="08A5354D" w14:textId="50727AC4" w:rsidR="00405D86" w:rsidRP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internal rules and procedures of handling material and confidential information</w:t>
      </w:r>
      <w:r w:rsidR="009F6059">
        <w:rPr>
          <w:rFonts w:ascii="Trebuchet MS" w:hAnsi="Trebuchet MS"/>
          <w:sz w:val="20"/>
          <w:szCs w:val="20"/>
        </w:rPr>
        <w:t>.</w:t>
      </w:r>
    </w:p>
    <w:p w14:paraId="6A640A39"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5B8C5406" w14:textId="52DC9468" w:rsidR="00405D86" w:rsidRPr="00405D86" w:rsidRDefault="00405D86" w:rsidP="004004D7">
      <w:pPr>
        <w:pStyle w:val="ListParagraph"/>
        <w:numPr>
          <w:ilvl w:val="0"/>
          <w:numId w:val="18"/>
        </w:numPr>
        <w:spacing w:after="240" w:line="240" w:lineRule="auto"/>
        <w:jc w:val="both"/>
        <w:rPr>
          <w:rFonts w:ascii="Trebuchet MS" w:hAnsi="Trebuchet MS"/>
          <w:b/>
          <w:sz w:val="20"/>
          <w:szCs w:val="20"/>
        </w:rPr>
      </w:pPr>
      <w:r>
        <w:rPr>
          <w:rFonts w:ascii="Trebuchet MS" w:hAnsi="Trebuchet MS"/>
          <w:b/>
          <w:sz w:val="20"/>
          <w:szCs w:val="20"/>
        </w:rPr>
        <w:t xml:space="preserve">OWNERSHIP AND </w:t>
      </w:r>
      <w:r w:rsidRPr="00405D86">
        <w:rPr>
          <w:rFonts w:ascii="Trebuchet MS" w:hAnsi="Trebuchet MS"/>
          <w:b/>
          <w:sz w:val="20"/>
          <w:szCs w:val="20"/>
        </w:rPr>
        <w:t>SHAREHOLDER RIGHTS</w:t>
      </w:r>
    </w:p>
    <w:p w14:paraId="31803F99" w14:textId="77777777" w:rsidR="00405D86" w:rsidRPr="00405D86" w:rsidRDefault="00405D86" w:rsidP="00405D86">
      <w:pPr>
        <w:pStyle w:val="ListParagraph"/>
        <w:spacing w:after="240" w:line="240" w:lineRule="auto"/>
        <w:ind w:left="360"/>
        <w:jc w:val="both"/>
        <w:rPr>
          <w:rFonts w:ascii="Trebuchet MS" w:hAnsi="Trebuchet MS"/>
          <w:b/>
          <w:sz w:val="20"/>
          <w:szCs w:val="20"/>
        </w:rPr>
      </w:pPr>
    </w:p>
    <w:p w14:paraId="2014AD1F"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Exercise of Ownership Rights by the State </w:t>
      </w:r>
    </w:p>
    <w:p w14:paraId="54423E40" w14:textId="29306E97" w:rsidR="00405D86" w:rsidRDefault="00332B64" w:rsidP="00405D86">
      <w:pPr>
        <w:spacing w:after="240" w:line="240" w:lineRule="auto"/>
        <w:jc w:val="both"/>
        <w:rPr>
          <w:rFonts w:ascii="Trebuchet MS" w:hAnsi="Trebuchet MS"/>
          <w:sz w:val="20"/>
          <w:szCs w:val="20"/>
        </w:rPr>
      </w:pPr>
      <w:r>
        <w:rPr>
          <w:rFonts w:ascii="Trebuchet MS" w:hAnsi="Trebuchet MS"/>
          <w:sz w:val="20"/>
          <w:szCs w:val="20"/>
        </w:rPr>
        <w:t>P</w:t>
      </w:r>
      <w:bookmarkStart w:id="1" w:name="_GoBack"/>
      <w:bookmarkEnd w:id="1"/>
      <w:r w:rsidR="00405D86" w:rsidRPr="00E1088D">
        <w:rPr>
          <w:rFonts w:ascii="Trebuchet MS" w:hAnsi="Trebuchet MS"/>
          <w:sz w:val="20"/>
          <w:szCs w:val="20"/>
        </w:rPr>
        <w:t xml:space="preserve">lease describe how the government exercises its ownership rights on the </w:t>
      </w:r>
      <w:r w:rsidR="00E1088D" w:rsidRPr="00E1088D">
        <w:rPr>
          <w:rFonts w:ascii="Trebuchet MS" w:hAnsi="Trebuchet MS"/>
          <w:sz w:val="20"/>
          <w:szCs w:val="20"/>
        </w:rPr>
        <w:t>state-owned enterprises (SOEs)</w:t>
      </w:r>
      <w:r w:rsidR="00405D86" w:rsidRPr="00E1088D">
        <w:rPr>
          <w:rFonts w:ascii="Trebuchet MS" w:hAnsi="Trebuchet MS"/>
          <w:sz w:val="20"/>
          <w:szCs w:val="20"/>
        </w:rPr>
        <w:t>, including the ownership entity, special rights, performance monitoring, influence on strategic decision-making</w:t>
      </w:r>
      <w:r w:rsidR="009A32CD">
        <w:rPr>
          <w:rFonts w:ascii="Trebuchet MS" w:hAnsi="Trebuchet MS"/>
          <w:sz w:val="20"/>
          <w:szCs w:val="20"/>
        </w:rPr>
        <w:t xml:space="preserve"> (if applicable)</w:t>
      </w:r>
      <w:r w:rsidR="00405D86" w:rsidRPr="00405D86">
        <w:rPr>
          <w:rFonts w:ascii="Trebuchet MS" w:hAnsi="Trebuchet MS"/>
          <w:sz w:val="20"/>
          <w:szCs w:val="20"/>
        </w:rPr>
        <w:t xml:space="preserve">. </w:t>
      </w:r>
    </w:p>
    <w:p w14:paraId="37C91509"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0C5AFBBD"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Minority Rights </w:t>
      </w:r>
    </w:p>
    <w:p w14:paraId="19783703"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the mechanism of ensuring adequate representation to minority shareholders, including providing the information on General Meeting of Shareholders, effective voting mechanisms, economic rights (e.g., inspection rights, exit rights, and tag-along rights, etc.), regular disclosure of the principal risks.</w:t>
      </w:r>
    </w:p>
    <w:p w14:paraId="4FCE773F"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3E32E28"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Protective Rights</w:t>
      </w:r>
    </w:p>
    <w:p w14:paraId="2D6E739F" w14:textId="77777777" w:rsidR="00405D86" w:rsidRP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Does the company have a well-understood policy (provisions) and practice regarding full and timely disclosure of information regarding the number of shares held by the major shareholders; a special type of shares held by the state; shareholder agreements; related-party transactions; material transactions; ownership concentration; cross-holdings; voting-power imbalances.</w:t>
      </w:r>
    </w:p>
    <w:p w14:paraId="64CF090D"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6C6DCD7F" w14:textId="41090294" w:rsidR="00405D86" w:rsidRPr="00405D86" w:rsidRDefault="00405D86" w:rsidP="004004D7">
      <w:pPr>
        <w:pStyle w:val="ListParagraph"/>
        <w:numPr>
          <w:ilvl w:val="0"/>
          <w:numId w:val="18"/>
        </w:numPr>
        <w:spacing w:after="240" w:line="240" w:lineRule="auto"/>
        <w:jc w:val="both"/>
        <w:rPr>
          <w:rFonts w:ascii="Trebuchet MS" w:hAnsi="Trebuchet MS"/>
          <w:b/>
          <w:sz w:val="20"/>
          <w:szCs w:val="20"/>
        </w:rPr>
      </w:pPr>
      <w:r>
        <w:rPr>
          <w:rFonts w:ascii="Trebuchet MS" w:hAnsi="Trebuchet MS"/>
          <w:b/>
          <w:sz w:val="20"/>
          <w:szCs w:val="20"/>
        </w:rPr>
        <w:t xml:space="preserve">GOVERNANCE OF </w:t>
      </w:r>
      <w:r w:rsidRPr="00405D86">
        <w:rPr>
          <w:rFonts w:ascii="Trebuchet MS" w:hAnsi="Trebuchet MS"/>
          <w:b/>
          <w:sz w:val="20"/>
          <w:szCs w:val="20"/>
        </w:rPr>
        <w:t>STAKEHOLDER ENGAGEMENT</w:t>
      </w:r>
    </w:p>
    <w:p w14:paraId="4B716312" w14:textId="77777777" w:rsidR="00405D86" w:rsidRPr="00405D86" w:rsidRDefault="00405D86" w:rsidP="00405D86">
      <w:pPr>
        <w:pStyle w:val="ListParagraph"/>
        <w:spacing w:after="240" w:line="240" w:lineRule="auto"/>
        <w:ind w:left="360"/>
        <w:jc w:val="both"/>
        <w:rPr>
          <w:rFonts w:ascii="Trebuchet MS" w:hAnsi="Trebuchet MS"/>
          <w:b/>
          <w:sz w:val="20"/>
          <w:szCs w:val="20"/>
        </w:rPr>
      </w:pPr>
    </w:p>
    <w:p w14:paraId="57F27823"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Stakeholder Mapping</w:t>
      </w:r>
    </w:p>
    <w:p w14:paraId="0BF7C550"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lastRenderedPageBreak/>
        <w:t>Please describe the stakeholder identification process, including formalized procedures, duties and responsibilities of a designated executive and a department accountable for stakeholder relationships.</w:t>
      </w:r>
    </w:p>
    <w:p w14:paraId="2826ADDB"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B59456F"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Stakeholder Engagement Policy</w:t>
      </w:r>
    </w:p>
    <w:p w14:paraId="6AC99614"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explain whether Stakeholder Engagement Policy includes stakeholder analysis, differentiated approaches for priority groups, requirements for disclosure, consultation, reporting, involvement of the board of directors, communication of SE commitment to staff, contractors, and primary suppliers.</w:t>
      </w:r>
    </w:p>
    <w:p w14:paraId="58F27C81"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528F668A"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Worker Grievance Stakeholder Mechanism</w:t>
      </w:r>
    </w:p>
    <w:p w14:paraId="625D9DEA"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implementation of the whistleblowing policy and grievance mechanism for workers.</w:t>
      </w:r>
    </w:p>
    <w:p w14:paraId="593D8948"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C7FF56C" w14:textId="77777777" w:rsidR="00405D86" w:rsidRPr="00405D86" w:rsidRDefault="00405D86" w:rsidP="004004D7">
      <w:pPr>
        <w:pStyle w:val="ListParagraph"/>
        <w:numPr>
          <w:ilvl w:val="1"/>
          <w:numId w:val="18"/>
        </w:numPr>
        <w:spacing w:after="240" w:line="240" w:lineRule="auto"/>
        <w:jc w:val="both"/>
        <w:rPr>
          <w:rFonts w:ascii="Trebuchet MS" w:hAnsi="Trebuchet MS"/>
          <w:b/>
          <w:sz w:val="20"/>
          <w:szCs w:val="20"/>
        </w:rPr>
      </w:pPr>
      <w:r w:rsidRPr="00405D86">
        <w:rPr>
          <w:rFonts w:ascii="Trebuchet MS" w:hAnsi="Trebuchet MS"/>
          <w:b/>
          <w:sz w:val="20"/>
          <w:szCs w:val="20"/>
        </w:rPr>
        <w:t xml:space="preserve">Affected Communities Grievance Mechanism </w:t>
      </w:r>
    </w:p>
    <w:p w14:paraId="13F6FACB" w14:textId="77777777" w:rsidR="00405D86" w:rsidRDefault="00405D86" w:rsidP="00405D86">
      <w:pPr>
        <w:spacing w:after="240" w:line="240" w:lineRule="auto"/>
        <w:jc w:val="both"/>
        <w:rPr>
          <w:rFonts w:ascii="Trebuchet MS" w:hAnsi="Trebuchet MS"/>
          <w:sz w:val="20"/>
          <w:szCs w:val="20"/>
        </w:rPr>
      </w:pPr>
      <w:r w:rsidRPr="00405D86">
        <w:rPr>
          <w:rFonts w:ascii="Trebuchet MS" w:hAnsi="Trebuchet MS"/>
          <w:sz w:val="20"/>
          <w:szCs w:val="20"/>
        </w:rPr>
        <w:t>Please describe the application of the grievance and external communication mechanism to the Affected Communities, including duties and responsibilities of the designated personnel, implementation of international standards.</w:t>
      </w:r>
    </w:p>
    <w:p w14:paraId="000AA09E"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38865276" w14:textId="1380A4BB" w:rsidR="004004D7" w:rsidRPr="004004D7" w:rsidRDefault="004004D7" w:rsidP="004004D7">
      <w:pPr>
        <w:pStyle w:val="ListParagraph"/>
        <w:numPr>
          <w:ilvl w:val="1"/>
          <w:numId w:val="18"/>
        </w:numPr>
        <w:spacing w:after="240" w:line="240" w:lineRule="auto"/>
        <w:jc w:val="both"/>
        <w:rPr>
          <w:rFonts w:ascii="Trebuchet MS" w:hAnsi="Trebuchet MS"/>
          <w:b/>
          <w:sz w:val="20"/>
          <w:szCs w:val="20"/>
        </w:rPr>
      </w:pPr>
      <w:r>
        <w:rPr>
          <w:rFonts w:ascii="Trebuchet MS" w:hAnsi="Trebuchet MS"/>
          <w:b/>
          <w:sz w:val="20"/>
          <w:szCs w:val="20"/>
        </w:rPr>
        <w:t xml:space="preserve">Integration of E&amp;S and Climate Change Adaptation and Mitigation </w:t>
      </w:r>
    </w:p>
    <w:p w14:paraId="14165DA6" w14:textId="77361E81" w:rsidR="004004D7" w:rsidRPr="00405D86" w:rsidRDefault="004004D7" w:rsidP="004004D7">
      <w:pPr>
        <w:spacing w:after="240" w:line="240" w:lineRule="auto"/>
        <w:jc w:val="both"/>
        <w:rPr>
          <w:rFonts w:ascii="Trebuchet MS" w:hAnsi="Trebuchet MS"/>
          <w:sz w:val="20"/>
          <w:szCs w:val="20"/>
        </w:rPr>
      </w:pPr>
      <w:r w:rsidRPr="00405D86">
        <w:rPr>
          <w:rFonts w:ascii="Trebuchet MS" w:hAnsi="Trebuchet MS"/>
          <w:sz w:val="20"/>
          <w:szCs w:val="20"/>
        </w:rPr>
        <w:t xml:space="preserve">Please describe the </w:t>
      </w:r>
      <w:r>
        <w:rPr>
          <w:rFonts w:ascii="Trebuchet MS" w:hAnsi="Trebuchet MS"/>
          <w:sz w:val="20"/>
          <w:szCs w:val="20"/>
        </w:rPr>
        <w:t>integration</w:t>
      </w:r>
      <w:r w:rsidRPr="00405D86">
        <w:rPr>
          <w:rFonts w:ascii="Trebuchet MS" w:hAnsi="Trebuchet MS"/>
          <w:sz w:val="20"/>
          <w:szCs w:val="20"/>
        </w:rPr>
        <w:t xml:space="preserve"> of </w:t>
      </w:r>
      <w:r w:rsidRPr="004004D7">
        <w:rPr>
          <w:rFonts w:ascii="Trebuchet MS" w:hAnsi="Trebuchet MS"/>
          <w:sz w:val="20"/>
          <w:szCs w:val="20"/>
        </w:rPr>
        <w:t xml:space="preserve">E&amp;S and </w:t>
      </w:r>
      <w:r>
        <w:rPr>
          <w:rFonts w:ascii="Trebuchet MS" w:hAnsi="Trebuchet MS"/>
          <w:sz w:val="20"/>
          <w:szCs w:val="20"/>
        </w:rPr>
        <w:t>c</w:t>
      </w:r>
      <w:r w:rsidRPr="004004D7">
        <w:rPr>
          <w:rFonts w:ascii="Trebuchet MS" w:hAnsi="Trebuchet MS"/>
          <w:sz w:val="20"/>
          <w:szCs w:val="20"/>
        </w:rPr>
        <w:t xml:space="preserve">limate </w:t>
      </w:r>
      <w:r>
        <w:rPr>
          <w:rFonts w:ascii="Trebuchet MS" w:hAnsi="Trebuchet MS"/>
          <w:sz w:val="20"/>
          <w:szCs w:val="20"/>
        </w:rPr>
        <w:t>c</w:t>
      </w:r>
      <w:r w:rsidRPr="004004D7">
        <w:rPr>
          <w:rFonts w:ascii="Trebuchet MS" w:hAnsi="Trebuchet MS"/>
          <w:sz w:val="20"/>
          <w:szCs w:val="20"/>
        </w:rPr>
        <w:t>hange</w:t>
      </w:r>
      <w:r>
        <w:rPr>
          <w:rFonts w:ascii="Trebuchet MS" w:hAnsi="Trebuchet MS"/>
          <w:sz w:val="20"/>
          <w:szCs w:val="20"/>
        </w:rPr>
        <w:t>-related impact in the stakeholder mapping and engagement (if any)</w:t>
      </w:r>
      <w:r w:rsidRPr="00405D86">
        <w:rPr>
          <w:rFonts w:ascii="Trebuchet MS" w:hAnsi="Trebuchet MS"/>
          <w:sz w:val="20"/>
          <w:szCs w:val="20"/>
        </w:rPr>
        <w:t>.</w:t>
      </w:r>
    </w:p>
    <w:p w14:paraId="32C07FD4" w14:textId="77777777" w:rsidR="00E1088D" w:rsidRPr="00405D86" w:rsidRDefault="00E1088D" w:rsidP="00E1088D">
      <w:pPr>
        <w:spacing w:after="240" w:line="240" w:lineRule="auto"/>
        <w:jc w:val="both"/>
        <w:rPr>
          <w:rFonts w:ascii="Trebuchet MS" w:hAnsi="Trebuchet MS"/>
          <w:sz w:val="20"/>
          <w:szCs w:val="20"/>
        </w:rPr>
      </w:pPr>
      <w:r>
        <w:rPr>
          <w:rFonts w:ascii="Arial" w:hAnsi="Arial" w:cs="Arial"/>
          <w:color w:val="0000FF"/>
          <w:sz w:val="18"/>
          <w:szCs w:val="18"/>
          <w:shd w:val="clear" w:color="auto" w:fill="D9D9D9" w:themeFill="background1" w:themeFillShade="D9"/>
        </w:rPr>
        <w:t>...</w:t>
      </w:r>
    </w:p>
    <w:p w14:paraId="1A895C8B" w14:textId="04FFE6F6" w:rsidR="003E2BC5" w:rsidRPr="00405D86" w:rsidRDefault="003E2BC5" w:rsidP="00067B0C">
      <w:pPr>
        <w:pStyle w:val="ListParagraph"/>
        <w:ind w:left="360"/>
        <w:jc w:val="both"/>
        <w:rPr>
          <w:rFonts w:ascii="Trebuchet MS" w:hAnsi="Trebuchet MS" w:cs="Times New Roman"/>
          <w:color w:val="00B050"/>
          <w:sz w:val="20"/>
          <w:szCs w:val="20"/>
        </w:rPr>
      </w:pPr>
    </w:p>
    <w:sectPr w:rsidR="003E2BC5" w:rsidRPr="00405D86" w:rsidSect="0001408D">
      <w:headerReference w:type="default" r:id="rId10"/>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754D1" w14:textId="77777777" w:rsidR="008F6873" w:rsidRDefault="008F6873" w:rsidP="00954F38">
      <w:pPr>
        <w:spacing w:after="0" w:line="240" w:lineRule="auto"/>
      </w:pPr>
      <w:r>
        <w:separator/>
      </w:r>
    </w:p>
  </w:endnote>
  <w:endnote w:type="continuationSeparator" w:id="0">
    <w:p w14:paraId="1D66FFE2" w14:textId="77777777" w:rsidR="008F6873" w:rsidRDefault="008F6873" w:rsidP="0095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177545"/>
      <w:docPartObj>
        <w:docPartGallery w:val="Page Numbers (Bottom of Page)"/>
        <w:docPartUnique/>
      </w:docPartObj>
    </w:sdtPr>
    <w:sdtEndPr>
      <w:rPr>
        <w:noProof/>
      </w:rPr>
    </w:sdtEndPr>
    <w:sdtContent>
      <w:p w14:paraId="6F833F8D" w14:textId="223736D3" w:rsidR="00954F38" w:rsidRDefault="000B5539" w:rsidP="00595502">
        <w:pPr>
          <w:pStyle w:val="Footer"/>
          <w:tabs>
            <w:tab w:val="clear" w:pos="9360"/>
            <w:tab w:val="left" w:pos="0"/>
            <w:tab w:val="right" w:pos="9000"/>
          </w:tabs>
          <w:jc w:val="right"/>
        </w:pPr>
        <w:r>
          <w:rPr>
            <w:i/>
            <w:sz w:val="20"/>
            <w:szCs w:val="20"/>
          </w:rPr>
          <w:t xml:space="preserve">NDB </w:t>
        </w:r>
        <w:r w:rsidR="003D46FC">
          <w:rPr>
            <w:i/>
            <w:sz w:val="20"/>
            <w:szCs w:val="20"/>
          </w:rPr>
          <w:t>Corporate Governance</w:t>
        </w:r>
        <w:r w:rsidR="00595502">
          <w:rPr>
            <w:i/>
            <w:sz w:val="20"/>
            <w:szCs w:val="20"/>
          </w:rPr>
          <w:t xml:space="preserve"> </w:t>
        </w:r>
        <w:r>
          <w:rPr>
            <w:i/>
            <w:sz w:val="20"/>
            <w:szCs w:val="20"/>
          </w:rPr>
          <w:t>Questionnaire</w:t>
        </w:r>
        <w:r w:rsidR="005C34E1">
          <w:rPr>
            <w:i/>
            <w:sz w:val="20"/>
            <w:szCs w:val="20"/>
          </w:rPr>
          <w:t>,</w:t>
        </w:r>
        <w:r>
          <w:rPr>
            <w:i/>
            <w:sz w:val="20"/>
            <w:szCs w:val="20"/>
          </w:rPr>
          <w:t xml:space="preserve"> </w:t>
        </w:r>
        <w:r w:rsidR="003D46FC">
          <w:rPr>
            <w:i/>
            <w:sz w:val="20"/>
            <w:szCs w:val="20"/>
          </w:rPr>
          <w:t>April</w:t>
        </w:r>
        <w:r w:rsidR="009A32CD">
          <w:rPr>
            <w:i/>
            <w:sz w:val="20"/>
            <w:szCs w:val="20"/>
          </w:rPr>
          <w:t xml:space="preserve"> 2024</w:t>
        </w:r>
        <w:r w:rsidR="00595502">
          <w:rPr>
            <w:i/>
            <w:sz w:val="20"/>
            <w:szCs w:val="20"/>
          </w:rPr>
          <w:tab/>
        </w:r>
        <w:r w:rsidR="00954F38">
          <w:fldChar w:fldCharType="begin"/>
        </w:r>
        <w:r w:rsidR="00954F38">
          <w:instrText xml:space="preserve"> PAGE   \* MERGEFORMAT </w:instrText>
        </w:r>
        <w:r w:rsidR="00954F38">
          <w:fldChar w:fldCharType="separate"/>
        </w:r>
        <w:r w:rsidR="00332B64">
          <w:rPr>
            <w:noProof/>
          </w:rPr>
          <w:t>5</w:t>
        </w:r>
        <w:r w:rsidR="00954F38">
          <w:rPr>
            <w:noProof/>
          </w:rPr>
          <w:fldChar w:fldCharType="end"/>
        </w:r>
      </w:p>
    </w:sdtContent>
  </w:sdt>
  <w:p w14:paraId="1929EB1A" w14:textId="77777777" w:rsidR="00954F38" w:rsidRDefault="00954F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5B00" w14:textId="77777777" w:rsidR="008F6873" w:rsidRDefault="008F6873" w:rsidP="00954F38">
      <w:pPr>
        <w:spacing w:after="0" w:line="240" w:lineRule="auto"/>
      </w:pPr>
      <w:r>
        <w:separator/>
      </w:r>
    </w:p>
  </w:footnote>
  <w:footnote w:type="continuationSeparator" w:id="0">
    <w:p w14:paraId="12E2ED33" w14:textId="77777777" w:rsidR="008F6873" w:rsidRDefault="008F6873" w:rsidP="00954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BCB9" w14:textId="77777777" w:rsidR="00954F38" w:rsidRDefault="00954F38" w:rsidP="00954F38">
    <w:pPr>
      <w:pStyle w:val="Header"/>
      <w:jc w:val="right"/>
    </w:pPr>
    <w:r w:rsidRPr="001025CC">
      <w:rPr>
        <w:rFonts w:ascii="Calibri" w:eastAsia="SimSun" w:hAnsi="Calibri" w:cs="Times New Roman"/>
        <w:noProof/>
        <w:lang w:eastAsia="zh-CN"/>
      </w:rPr>
      <w:drawing>
        <wp:inline distT="0" distB="0" distL="0" distR="0" wp14:anchorId="7CCFFF15" wp14:editId="5279BC3E">
          <wp:extent cx="1161288" cy="82296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B_Emblem Final_Sizes-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1288"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5A1"/>
    <w:multiLevelType w:val="hybridMultilevel"/>
    <w:tmpl w:val="7C04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05D"/>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B5DF3"/>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90725"/>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A3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31518D"/>
    <w:multiLevelType w:val="hybridMultilevel"/>
    <w:tmpl w:val="AEC68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933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11C65"/>
    <w:multiLevelType w:val="hybridMultilevel"/>
    <w:tmpl w:val="0DC483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5F4185"/>
    <w:multiLevelType w:val="hybridMultilevel"/>
    <w:tmpl w:val="8910B2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466C73"/>
    <w:multiLevelType w:val="hybridMultilevel"/>
    <w:tmpl w:val="76703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0696C"/>
    <w:multiLevelType w:val="hybridMultilevel"/>
    <w:tmpl w:val="68CA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8378C"/>
    <w:multiLevelType w:val="hybridMultilevel"/>
    <w:tmpl w:val="8BDE6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351356"/>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D23920"/>
    <w:multiLevelType w:val="hybridMultilevel"/>
    <w:tmpl w:val="5AA85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F7F7E"/>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243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E08266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51814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E4083F"/>
    <w:multiLevelType w:val="multilevel"/>
    <w:tmpl w:val="32AAEC0C"/>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2520E11"/>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512F86"/>
    <w:multiLevelType w:val="hybridMultilevel"/>
    <w:tmpl w:val="68CA9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B3AEE"/>
    <w:multiLevelType w:val="hybridMultilevel"/>
    <w:tmpl w:val="EDDA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9137C4"/>
    <w:multiLevelType w:val="hybridMultilevel"/>
    <w:tmpl w:val="1C54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10"/>
  </w:num>
  <w:num w:numId="4">
    <w:abstractNumId w:val="2"/>
  </w:num>
  <w:num w:numId="5">
    <w:abstractNumId w:val="22"/>
  </w:num>
  <w:num w:numId="6">
    <w:abstractNumId w:val="3"/>
  </w:num>
  <w:num w:numId="7">
    <w:abstractNumId w:val="9"/>
  </w:num>
  <w:num w:numId="8">
    <w:abstractNumId w:val="12"/>
  </w:num>
  <w:num w:numId="9">
    <w:abstractNumId w:val="0"/>
  </w:num>
  <w:num w:numId="10">
    <w:abstractNumId w:val="20"/>
  </w:num>
  <w:num w:numId="11">
    <w:abstractNumId w:val="21"/>
  </w:num>
  <w:num w:numId="12">
    <w:abstractNumId w:val="13"/>
  </w:num>
  <w:num w:numId="13">
    <w:abstractNumId w:val="4"/>
  </w:num>
  <w:num w:numId="14">
    <w:abstractNumId w:val="16"/>
  </w:num>
  <w:num w:numId="15">
    <w:abstractNumId w:val="1"/>
  </w:num>
  <w:num w:numId="16">
    <w:abstractNumId w:val="5"/>
  </w:num>
  <w:num w:numId="17">
    <w:abstractNumId w:val="8"/>
  </w:num>
  <w:num w:numId="18">
    <w:abstractNumId w:val="6"/>
  </w:num>
  <w:num w:numId="19">
    <w:abstractNumId w:val="15"/>
  </w:num>
  <w:num w:numId="20">
    <w:abstractNumId w:val="17"/>
  </w:num>
  <w:num w:numId="21">
    <w:abstractNumId w:val="18"/>
  </w:num>
  <w:num w:numId="22">
    <w:abstractNumId w:val="1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AF"/>
    <w:rsid w:val="00000A2F"/>
    <w:rsid w:val="00006A1E"/>
    <w:rsid w:val="0001408D"/>
    <w:rsid w:val="00041A12"/>
    <w:rsid w:val="00067106"/>
    <w:rsid w:val="00067B0C"/>
    <w:rsid w:val="000907E8"/>
    <w:rsid w:val="00096BCB"/>
    <w:rsid w:val="000A4B52"/>
    <w:rsid w:val="000B5539"/>
    <w:rsid w:val="000C2469"/>
    <w:rsid w:val="000D671D"/>
    <w:rsid w:val="000F73DF"/>
    <w:rsid w:val="0010780E"/>
    <w:rsid w:val="00154EF3"/>
    <w:rsid w:val="00156FC4"/>
    <w:rsid w:val="0018652D"/>
    <w:rsid w:val="001A6CF9"/>
    <w:rsid w:val="001D2128"/>
    <w:rsid w:val="001E2EB4"/>
    <w:rsid w:val="00220995"/>
    <w:rsid w:val="0024026D"/>
    <w:rsid w:val="00246B4C"/>
    <w:rsid w:val="00265FEB"/>
    <w:rsid w:val="00294D17"/>
    <w:rsid w:val="00296BF2"/>
    <w:rsid w:val="002A59E0"/>
    <w:rsid w:val="002A5F76"/>
    <w:rsid w:val="002C6A64"/>
    <w:rsid w:val="002C6F45"/>
    <w:rsid w:val="002D0FAF"/>
    <w:rsid w:val="002D1E17"/>
    <w:rsid w:val="002E0DA0"/>
    <w:rsid w:val="00313527"/>
    <w:rsid w:val="00332B64"/>
    <w:rsid w:val="00354AF4"/>
    <w:rsid w:val="003600C5"/>
    <w:rsid w:val="00383E8A"/>
    <w:rsid w:val="003A04D1"/>
    <w:rsid w:val="003A61FC"/>
    <w:rsid w:val="003D360C"/>
    <w:rsid w:val="003D46FC"/>
    <w:rsid w:val="003D7E4C"/>
    <w:rsid w:val="003E2BC5"/>
    <w:rsid w:val="003F563C"/>
    <w:rsid w:val="004004D7"/>
    <w:rsid w:val="00405D86"/>
    <w:rsid w:val="00407FDE"/>
    <w:rsid w:val="004178A0"/>
    <w:rsid w:val="00417C31"/>
    <w:rsid w:val="00444DAF"/>
    <w:rsid w:val="00447249"/>
    <w:rsid w:val="004525D6"/>
    <w:rsid w:val="00464976"/>
    <w:rsid w:val="00473DAA"/>
    <w:rsid w:val="0049268D"/>
    <w:rsid w:val="004B35D2"/>
    <w:rsid w:val="004C6DD2"/>
    <w:rsid w:val="00502457"/>
    <w:rsid w:val="005446E7"/>
    <w:rsid w:val="00561DFA"/>
    <w:rsid w:val="005626D1"/>
    <w:rsid w:val="00585286"/>
    <w:rsid w:val="00595502"/>
    <w:rsid w:val="005A23C6"/>
    <w:rsid w:val="005B51F6"/>
    <w:rsid w:val="005C34E1"/>
    <w:rsid w:val="005D450A"/>
    <w:rsid w:val="005F0658"/>
    <w:rsid w:val="00606776"/>
    <w:rsid w:val="00617770"/>
    <w:rsid w:val="006456E8"/>
    <w:rsid w:val="00662D89"/>
    <w:rsid w:val="00663BF7"/>
    <w:rsid w:val="00665205"/>
    <w:rsid w:val="006746BF"/>
    <w:rsid w:val="00680010"/>
    <w:rsid w:val="006B14FE"/>
    <w:rsid w:val="006B7921"/>
    <w:rsid w:val="006C4B10"/>
    <w:rsid w:val="006E2ECE"/>
    <w:rsid w:val="00705E59"/>
    <w:rsid w:val="0070685F"/>
    <w:rsid w:val="0070731A"/>
    <w:rsid w:val="007269BF"/>
    <w:rsid w:val="00742DAD"/>
    <w:rsid w:val="0076337B"/>
    <w:rsid w:val="0079751E"/>
    <w:rsid w:val="007A265A"/>
    <w:rsid w:val="007B3F46"/>
    <w:rsid w:val="007B6AD4"/>
    <w:rsid w:val="007D4043"/>
    <w:rsid w:val="007E0FAD"/>
    <w:rsid w:val="00800BA6"/>
    <w:rsid w:val="00814810"/>
    <w:rsid w:val="008248F1"/>
    <w:rsid w:val="00840DAF"/>
    <w:rsid w:val="00866E27"/>
    <w:rsid w:val="00871F80"/>
    <w:rsid w:val="00882EE9"/>
    <w:rsid w:val="0089109D"/>
    <w:rsid w:val="00895A6C"/>
    <w:rsid w:val="008B29DD"/>
    <w:rsid w:val="008C49B3"/>
    <w:rsid w:val="008D572B"/>
    <w:rsid w:val="008D78CC"/>
    <w:rsid w:val="008F2372"/>
    <w:rsid w:val="008F4964"/>
    <w:rsid w:val="008F6873"/>
    <w:rsid w:val="00900498"/>
    <w:rsid w:val="009252C4"/>
    <w:rsid w:val="009259BD"/>
    <w:rsid w:val="00954F38"/>
    <w:rsid w:val="00956657"/>
    <w:rsid w:val="00965D88"/>
    <w:rsid w:val="00983BE3"/>
    <w:rsid w:val="009948A8"/>
    <w:rsid w:val="009A32CD"/>
    <w:rsid w:val="009C554F"/>
    <w:rsid w:val="009C6245"/>
    <w:rsid w:val="009D6177"/>
    <w:rsid w:val="009E58FA"/>
    <w:rsid w:val="009F416B"/>
    <w:rsid w:val="009F5AFC"/>
    <w:rsid w:val="009F6059"/>
    <w:rsid w:val="009F7A75"/>
    <w:rsid w:val="00A03ABF"/>
    <w:rsid w:val="00A07658"/>
    <w:rsid w:val="00A07A5B"/>
    <w:rsid w:val="00A26043"/>
    <w:rsid w:val="00A56A96"/>
    <w:rsid w:val="00A97801"/>
    <w:rsid w:val="00AA26D9"/>
    <w:rsid w:val="00AB4BB4"/>
    <w:rsid w:val="00AC66FB"/>
    <w:rsid w:val="00AD0F3D"/>
    <w:rsid w:val="00AD5756"/>
    <w:rsid w:val="00AE25E5"/>
    <w:rsid w:val="00AF020C"/>
    <w:rsid w:val="00B13F75"/>
    <w:rsid w:val="00B17985"/>
    <w:rsid w:val="00B22AFB"/>
    <w:rsid w:val="00B37BFA"/>
    <w:rsid w:val="00B57503"/>
    <w:rsid w:val="00B63FE4"/>
    <w:rsid w:val="00B71383"/>
    <w:rsid w:val="00B900FE"/>
    <w:rsid w:val="00BB372C"/>
    <w:rsid w:val="00BF0873"/>
    <w:rsid w:val="00BF62DA"/>
    <w:rsid w:val="00C42805"/>
    <w:rsid w:val="00C72E57"/>
    <w:rsid w:val="00CB0D9A"/>
    <w:rsid w:val="00CB2D9B"/>
    <w:rsid w:val="00CC7504"/>
    <w:rsid w:val="00D04DF9"/>
    <w:rsid w:val="00D14FC9"/>
    <w:rsid w:val="00D36ADD"/>
    <w:rsid w:val="00D5064A"/>
    <w:rsid w:val="00D57132"/>
    <w:rsid w:val="00D60A2B"/>
    <w:rsid w:val="00DD0AE3"/>
    <w:rsid w:val="00DE7A81"/>
    <w:rsid w:val="00E1088D"/>
    <w:rsid w:val="00E112C5"/>
    <w:rsid w:val="00E3098D"/>
    <w:rsid w:val="00E71C64"/>
    <w:rsid w:val="00E76C39"/>
    <w:rsid w:val="00E97A64"/>
    <w:rsid w:val="00EC17C5"/>
    <w:rsid w:val="00EC2FC4"/>
    <w:rsid w:val="00EF15C4"/>
    <w:rsid w:val="00F05EA2"/>
    <w:rsid w:val="00F106B9"/>
    <w:rsid w:val="00F119F7"/>
    <w:rsid w:val="00F20014"/>
    <w:rsid w:val="00F228C5"/>
    <w:rsid w:val="00F42ED9"/>
    <w:rsid w:val="00F61FC8"/>
    <w:rsid w:val="00F972D2"/>
    <w:rsid w:val="00FF1E66"/>
    <w:rsid w:val="00FF410A"/>
    <w:rsid w:val="00FF7149"/>
    <w:rsid w:val="0718B488"/>
    <w:rsid w:val="10F43CA3"/>
    <w:rsid w:val="1A751AD6"/>
    <w:rsid w:val="3367A62E"/>
    <w:rsid w:val="51E6E28A"/>
    <w:rsid w:val="72479546"/>
    <w:rsid w:val="7C2DF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23D49"/>
  <w15:docId w15:val="{F076E04A-79D5-DB49-B2A8-074C1996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DA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Bullet 1,Numbered Para 1,No Spacing1,List Paragraph Char Char Char,Indicator Text,List Paragraph111,Citation List,4 Párrafo de lista,Figuras"/>
    <w:basedOn w:val="Normal"/>
    <w:link w:val="ListParagraphChar"/>
    <w:uiPriority w:val="34"/>
    <w:qFormat/>
    <w:rsid w:val="00444DAF"/>
    <w:pPr>
      <w:ind w:left="720"/>
      <w:contextualSpacing/>
    </w:pPr>
  </w:style>
  <w:style w:type="paragraph" w:styleId="Header">
    <w:name w:val="header"/>
    <w:basedOn w:val="Normal"/>
    <w:link w:val="HeaderChar"/>
    <w:uiPriority w:val="99"/>
    <w:unhideWhenUsed/>
    <w:rsid w:val="00954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F38"/>
    <w:rPr>
      <w:lang w:eastAsia="en-US"/>
    </w:rPr>
  </w:style>
  <w:style w:type="paragraph" w:styleId="Footer">
    <w:name w:val="footer"/>
    <w:basedOn w:val="Normal"/>
    <w:link w:val="FooterChar"/>
    <w:uiPriority w:val="99"/>
    <w:unhideWhenUsed/>
    <w:rsid w:val="00954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38"/>
    <w:rPr>
      <w:lang w:eastAsia="en-US"/>
    </w:rPr>
  </w:style>
  <w:style w:type="paragraph" w:styleId="BalloonText">
    <w:name w:val="Balloon Text"/>
    <w:basedOn w:val="Normal"/>
    <w:link w:val="BalloonTextChar"/>
    <w:uiPriority w:val="99"/>
    <w:semiHidden/>
    <w:unhideWhenUsed/>
    <w:rsid w:val="00360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0C5"/>
    <w:rPr>
      <w:rFonts w:ascii="Segoe UI" w:hAnsi="Segoe UI" w:cs="Segoe UI"/>
      <w:sz w:val="18"/>
      <w:szCs w:val="18"/>
      <w:lang w:eastAsia="en-US"/>
    </w:rPr>
  </w:style>
  <w:style w:type="character" w:customStyle="1" w:styleId="ListParagraphChar">
    <w:name w:val="List Paragraph Char"/>
    <w:aliases w:val="List Paragraph1 Char,Recommendation Char,List Paragraph11 Char,L Char,CV text Char,Table text Char,F5 List Paragraph Char,Dot pt Char,Bullet 1 Char,Numbered Para 1 Char,No Spacing1 Char,List Paragraph Char Char Char Char,Figuras Char"/>
    <w:link w:val="ListParagraph"/>
    <w:uiPriority w:val="34"/>
    <w:qFormat/>
    <w:locked/>
    <w:rsid w:val="00617770"/>
    <w:rPr>
      <w:lang w:eastAsia="en-US"/>
    </w:rPr>
  </w:style>
  <w:style w:type="character" w:styleId="CommentReference">
    <w:name w:val="annotation reference"/>
    <w:basedOn w:val="DefaultParagraphFont"/>
    <w:uiPriority w:val="99"/>
    <w:semiHidden/>
    <w:unhideWhenUsed/>
    <w:rsid w:val="007D4043"/>
    <w:rPr>
      <w:sz w:val="16"/>
      <w:szCs w:val="16"/>
    </w:rPr>
  </w:style>
  <w:style w:type="paragraph" w:styleId="CommentText">
    <w:name w:val="annotation text"/>
    <w:basedOn w:val="Normal"/>
    <w:link w:val="CommentTextChar"/>
    <w:uiPriority w:val="99"/>
    <w:semiHidden/>
    <w:unhideWhenUsed/>
    <w:rsid w:val="007D4043"/>
    <w:pPr>
      <w:spacing w:line="240" w:lineRule="auto"/>
    </w:pPr>
    <w:rPr>
      <w:sz w:val="20"/>
      <w:szCs w:val="20"/>
    </w:rPr>
  </w:style>
  <w:style w:type="character" w:customStyle="1" w:styleId="CommentTextChar">
    <w:name w:val="Comment Text Char"/>
    <w:basedOn w:val="DefaultParagraphFont"/>
    <w:link w:val="CommentText"/>
    <w:uiPriority w:val="99"/>
    <w:semiHidden/>
    <w:rsid w:val="007D4043"/>
    <w:rPr>
      <w:sz w:val="20"/>
      <w:szCs w:val="20"/>
      <w:lang w:eastAsia="en-US"/>
    </w:rPr>
  </w:style>
  <w:style w:type="paragraph" w:styleId="CommentSubject">
    <w:name w:val="annotation subject"/>
    <w:basedOn w:val="CommentText"/>
    <w:next w:val="CommentText"/>
    <w:link w:val="CommentSubjectChar"/>
    <w:uiPriority w:val="99"/>
    <w:semiHidden/>
    <w:unhideWhenUsed/>
    <w:rsid w:val="007D4043"/>
    <w:rPr>
      <w:b/>
      <w:bCs/>
    </w:rPr>
  </w:style>
  <w:style w:type="character" w:customStyle="1" w:styleId="CommentSubjectChar">
    <w:name w:val="Comment Subject Char"/>
    <w:basedOn w:val="CommentTextChar"/>
    <w:link w:val="CommentSubject"/>
    <w:uiPriority w:val="99"/>
    <w:semiHidden/>
    <w:rsid w:val="007D4043"/>
    <w:rPr>
      <w:b/>
      <w:bCs/>
      <w:sz w:val="20"/>
      <w:szCs w:val="20"/>
      <w:lang w:eastAsia="en-US"/>
    </w:rPr>
  </w:style>
  <w:style w:type="table" w:styleId="TableGrid">
    <w:name w:val="Table Grid"/>
    <w:basedOn w:val="TableNormal"/>
    <w:uiPriority w:val="39"/>
    <w:rsid w:val="00E30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D4D6BAE6848544AE5E16ACA9CD08F1" ma:contentTypeVersion="2" ma:contentTypeDescription="Create a new document." ma:contentTypeScope="" ma:versionID="900f7d954a15d3d6d63314ffefc8d98a">
  <xsd:schema xmlns:xsd="http://www.w3.org/2001/XMLSchema" xmlns:xs="http://www.w3.org/2001/XMLSchema" xmlns:p="http://schemas.microsoft.com/office/2006/metadata/properties" xmlns:ns2="7fbb9de4-792b-4c37-bde1-af8bc7e31fa3" targetNamespace="http://schemas.microsoft.com/office/2006/metadata/properties" ma:root="true" ma:fieldsID="24c0fef0c730c6dc2c1e7efe127be6c8" ns2:_="">
    <xsd:import namespace="7fbb9de4-792b-4c37-bde1-af8bc7e31fa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b9de4-792b-4c37-bde1-af8bc7e31f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F0620-4905-4308-B3E6-D51039BE8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75C82-D0FC-4850-8432-48599A559540}"/>
</file>

<file path=customXml/itemProps3.xml><?xml version="1.0" encoding="utf-8"?>
<ds:datastoreItem xmlns:ds="http://schemas.openxmlformats.org/officeDocument/2006/customXml" ds:itemID="{86A8E26A-0D62-458B-8A4B-5FBD83795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1328</Words>
  <Characters>7571</Characters>
  <Application>Microsoft Office Word</Application>
  <DocSecurity>0</DocSecurity>
  <Lines>63</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JSC NOVATEK</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novozhilov roman</dc:creator>
  <cp:lastModifiedBy>ESG</cp:lastModifiedBy>
  <cp:revision>3</cp:revision>
  <cp:lastPrinted>2018-01-04T04:27:00Z</cp:lastPrinted>
  <dcterms:created xsi:type="dcterms:W3CDTF">2024-04-09T07:20:00Z</dcterms:created>
  <dcterms:modified xsi:type="dcterms:W3CDTF">2024-04-09T07:28:00Z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0x010100B33968E82AEDBA47921712C8B6013025</vt:lpwstr>
  </property>
</Properties>
</file>